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3E" w:rsidRDefault="0060003E" w:rsidP="0060003E">
      <w:pPr>
        <w:shd w:val="clear" w:color="auto" w:fill="FFFFFF"/>
        <w:ind w:right="24"/>
        <w:jc w:val="center"/>
        <w:rPr>
          <w:b/>
          <w:color w:val="000000"/>
          <w:spacing w:val="-1"/>
          <w:szCs w:val="24"/>
        </w:rPr>
      </w:pPr>
    </w:p>
    <w:p w:rsidR="0060003E" w:rsidRDefault="0060003E" w:rsidP="0060003E">
      <w:pPr>
        <w:shd w:val="clear" w:color="auto" w:fill="FFFFFF"/>
        <w:ind w:right="24"/>
        <w:jc w:val="center"/>
        <w:rPr>
          <w:b/>
          <w:color w:val="000000"/>
          <w:spacing w:val="-1"/>
          <w:szCs w:val="24"/>
        </w:rPr>
      </w:pPr>
      <w:r>
        <w:rPr>
          <w:b/>
          <w:color w:val="000000"/>
          <w:spacing w:val="-1"/>
          <w:szCs w:val="24"/>
        </w:rPr>
        <w:t>Договор №__________________</w:t>
      </w:r>
    </w:p>
    <w:p w:rsidR="0060003E" w:rsidRDefault="0060003E" w:rsidP="0060003E">
      <w:pPr>
        <w:shd w:val="clear" w:color="auto" w:fill="FFFFFF"/>
        <w:ind w:right="24"/>
        <w:jc w:val="center"/>
        <w:rPr>
          <w:b/>
          <w:color w:val="000000"/>
          <w:spacing w:val="-5"/>
          <w:szCs w:val="24"/>
        </w:rPr>
      </w:pPr>
      <w:r>
        <w:rPr>
          <w:b/>
          <w:spacing w:val="-1"/>
          <w:szCs w:val="24"/>
        </w:rPr>
        <w:t>об оказании</w:t>
      </w:r>
      <w:r>
        <w:rPr>
          <w:b/>
          <w:color w:val="000000"/>
          <w:spacing w:val="-1"/>
          <w:szCs w:val="24"/>
        </w:rPr>
        <w:t xml:space="preserve"> платных </w:t>
      </w:r>
      <w:r>
        <w:rPr>
          <w:b/>
          <w:color w:val="000000"/>
          <w:spacing w:val="-3"/>
          <w:szCs w:val="24"/>
        </w:rPr>
        <w:t xml:space="preserve">образовательных услуг </w:t>
      </w:r>
      <w:r>
        <w:rPr>
          <w:b/>
          <w:color w:val="000000"/>
          <w:spacing w:val="-5"/>
          <w:szCs w:val="24"/>
        </w:rPr>
        <w:t>муниципальным бюджетным общеобразовательным учреждением «Школа №58»</w:t>
      </w:r>
    </w:p>
    <w:p w:rsidR="0060003E" w:rsidRDefault="0060003E" w:rsidP="0060003E">
      <w:pPr>
        <w:shd w:val="clear" w:color="auto" w:fill="FFFFFF"/>
        <w:ind w:right="24"/>
        <w:jc w:val="center"/>
        <w:rPr>
          <w:color w:val="000000"/>
          <w:spacing w:val="-5"/>
          <w:szCs w:val="24"/>
        </w:rPr>
      </w:pPr>
    </w:p>
    <w:p w:rsidR="0060003E" w:rsidRDefault="0060003E" w:rsidP="0060003E">
      <w:pPr>
        <w:shd w:val="clear" w:color="auto" w:fill="FFFFFF"/>
        <w:ind w:right="24"/>
        <w:rPr>
          <w:color w:val="000000"/>
          <w:spacing w:val="-13"/>
          <w:szCs w:val="24"/>
        </w:rPr>
      </w:pPr>
      <w:r>
        <w:rPr>
          <w:color w:val="000000"/>
          <w:spacing w:val="-13"/>
          <w:szCs w:val="24"/>
        </w:rPr>
        <w:t>г. Нижний Новгород</w:t>
      </w:r>
    </w:p>
    <w:p w:rsidR="0060003E" w:rsidRDefault="0060003E" w:rsidP="0060003E">
      <w:pPr>
        <w:shd w:val="clear" w:color="auto" w:fill="FFFFFF"/>
        <w:ind w:right="24"/>
        <w:rPr>
          <w:i/>
          <w:color w:val="000000"/>
          <w:spacing w:val="-13"/>
          <w:szCs w:val="24"/>
        </w:rPr>
      </w:pPr>
      <w:r>
        <w:rPr>
          <w:color w:val="000000"/>
          <w:spacing w:val="-13"/>
          <w:szCs w:val="24"/>
        </w:rPr>
        <w:t xml:space="preserve">      </w:t>
      </w:r>
      <w:r>
        <w:rPr>
          <w:color w:val="000000"/>
          <w:spacing w:val="-13"/>
          <w:szCs w:val="24"/>
          <w:u w:val="single"/>
        </w:rPr>
        <w:t>03.10.2017</w:t>
      </w:r>
      <w:r>
        <w:rPr>
          <w:i/>
          <w:color w:val="000000"/>
          <w:spacing w:val="-13"/>
          <w:szCs w:val="24"/>
        </w:rPr>
        <w:tab/>
      </w:r>
      <w:r>
        <w:rPr>
          <w:i/>
          <w:color w:val="000000"/>
          <w:spacing w:val="-13"/>
          <w:szCs w:val="24"/>
        </w:rPr>
        <w:tab/>
      </w:r>
      <w:r>
        <w:rPr>
          <w:i/>
          <w:color w:val="000000"/>
          <w:spacing w:val="-13"/>
          <w:szCs w:val="24"/>
        </w:rPr>
        <w:tab/>
      </w:r>
      <w:r>
        <w:rPr>
          <w:i/>
          <w:color w:val="000000"/>
          <w:spacing w:val="-13"/>
          <w:szCs w:val="24"/>
        </w:rPr>
        <w:tab/>
      </w:r>
      <w:r>
        <w:rPr>
          <w:i/>
          <w:color w:val="000000"/>
          <w:spacing w:val="-13"/>
          <w:szCs w:val="24"/>
        </w:rPr>
        <w:tab/>
        <w:t xml:space="preserve">     </w:t>
      </w:r>
      <w:r>
        <w:rPr>
          <w:i/>
          <w:color w:val="000000"/>
          <w:spacing w:val="-13"/>
          <w:szCs w:val="24"/>
        </w:rPr>
        <w:tab/>
      </w:r>
      <w:r>
        <w:rPr>
          <w:i/>
          <w:color w:val="000000"/>
          <w:spacing w:val="-13"/>
          <w:szCs w:val="24"/>
        </w:rPr>
        <w:tab/>
      </w:r>
      <w:r>
        <w:rPr>
          <w:i/>
          <w:color w:val="000000"/>
          <w:spacing w:val="-13"/>
          <w:szCs w:val="24"/>
        </w:rPr>
        <w:tab/>
      </w:r>
      <w:r>
        <w:rPr>
          <w:i/>
          <w:color w:val="000000"/>
          <w:spacing w:val="-13"/>
          <w:szCs w:val="24"/>
        </w:rPr>
        <w:tab/>
      </w:r>
      <w:r>
        <w:rPr>
          <w:i/>
          <w:color w:val="000000"/>
          <w:spacing w:val="-13"/>
          <w:szCs w:val="24"/>
        </w:rPr>
        <w:tab/>
      </w:r>
      <w:r>
        <w:rPr>
          <w:i/>
          <w:color w:val="000000"/>
          <w:spacing w:val="-13"/>
          <w:szCs w:val="24"/>
        </w:rPr>
        <w:tab/>
      </w:r>
      <w:r>
        <w:rPr>
          <w:i/>
          <w:color w:val="000000"/>
          <w:spacing w:val="-13"/>
          <w:szCs w:val="24"/>
        </w:rPr>
        <w:tab/>
        <w:t xml:space="preserve">                 </w:t>
      </w:r>
    </w:p>
    <w:p w:rsidR="0060003E" w:rsidRDefault="0060003E" w:rsidP="0060003E">
      <w:pPr>
        <w:shd w:val="clear" w:color="auto" w:fill="FFFFFF"/>
        <w:ind w:right="24"/>
        <w:rPr>
          <w:i/>
          <w:color w:val="000000"/>
          <w:spacing w:val="-13"/>
          <w:szCs w:val="24"/>
        </w:rPr>
      </w:pPr>
      <w:r>
        <w:rPr>
          <w:i/>
          <w:color w:val="000000"/>
          <w:spacing w:val="-13"/>
          <w:szCs w:val="24"/>
        </w:rPr>
        <w:t xml:space="preserve">  (дата заключения договора)</w:t>
      </w:r>
    </w:p>
    <w:p w:rsidR="0060003E" w:rsidRDefault="0060003E" w:rsidP="0060003E">
      <w:pPr>
        <w:shd w:val="clear" w:color="auto" w:fill="FFFFFF"/>
        <w:ind w:right="24"/>
        <w:jc w:val="both"/>
        <w:rPr>
          <w:color w:val="000000"/>
          <w:szCs w:val="24"/>
        </w:rPr>
      </w:pPr>
      <w:r>
        <w:rPr>
          <w:color w:val="000000"/>
          <w:szCs w:val="24"/>
        </w:rPr>
        <w:t>Муниципальное бюджетное общеобразовательное учреждение «Школа № 58» ,</w:t>
      </w:r>
      <w:r>
        <w:rPr>
          <w:color w:val="000000"/>
          <w:spacing w:val="-6"/>
          <w:szCs w:val="24"/>
        </w:rPr>
        <w:t xml:space="preserve"> </w:t>
      </w:r>
      <w:r>
        <w:rPr>
          <w:szCs w:val="24"/>
        </w:rPr>
        <w:t>на основании лицензии на осуществление образовательной деятельности №  1340 от 11декабря 2015 года</w:t>
      </w:r>
      <w:r>
        <w:rPr>
          <w:color w:val="000000"/>
          <w:szCs w:val="24"/>
        </w:rPr>
        <w:t xml:space="preserve">, выданной министерством образования Нижегородской области, именуемое в дальнейшем "Исполнитель", в лице директора   Елены Афанасьевны Деньгиной, </w:t>
      </w:r>
      <w:r>
        <w:rPr>
          <w:szCs w:val="24"/>
        </w:rPr>
        <w:t>действующего на основании Устава ОО (зарегистрирован в ИФНС по, ОГРН  ГРН</w:t>
      </w:r>
      <w:proofErr w:type="gramStart"/>
      <w:r>
        <w:rPr>
          <w:szCs w:val="24"/>
        </w:rPr>
        <w:t xml:space="preserve"> )</w:t>
      </w:r>
      <w:proofErr w:type="gramEnd"/>
      <w:r>
        <w:rPr>
          <w:szCs w:val="24"/>
        </w:rPr>
        <w:t>,</w:t>
      </w:r>
      <w:r>
        <w:rPr>
          <w:color w:val="000000"/>
          <w:szCs w:val="24"/>
        </w:rPr>
        <w:t xml:space="preserve"> и </w:t>
      </w:r>
    </w:p>
    <w:p w:rsidR="0060003E" w:rsidRDefault="0060003E" w:rsidP="0060003E">
      <w:pPr>
        <w:shd w:val="clear" w:color="auto" w:fill="FFFFFF"/>
        <w:ind w:right="24"/>
        <w:jc w:val="center"/>
        <w:rPr>
          <w:b/>
          <w:color w:val="000000"/>
          <w:szCs w:val="24"/>
        </w:rPr>
      </w:pPr>
    </w:p>
    <w:tbl>
      <w:tblPr>
        <w:tblW w:w="0" w:type="auto"/>
        <w:tblBorders>
          <w:bottom w:val="single" w:sz="4" w:space="0" w:color="auto"/>
        </w:tblBorders>
        <w:shd w:val="clear" w:color="auto" w:fill="FFFFFF"/>
        <w:tblLook w:val="04A0"/>
      </w:tblPr>
      <w:tblGrid>
        <w:gridCol w:w="9571"/>
      </w:tblGrid>
      <w:tr w:rsidR="0060003E" w:rsidTr="0060003E">
        <w:tc>
          <w:tcPr>
            <w:tcW w:w="11049" w:type="dxa"/>
            <w:tcBorders>
              <w:top w:val="nil"/>
              <w:left w:val="nil"/>
              <w:bottom w:val="single" w:sz="4" w:space="0" w:color="auto"/>
              <w:right w:val="nil"/>
            </w:tcBorders>
            <w:shd w:val="clear" w:color="auto" w:fill="FFFFFF"/>
          </w:tcPr>
          <w:p w:rsidR="0060003E" w:rsidRDefault="0060003E">
            <w:pPr>
              <w:ind w:right="24"/>
              <w:jc w:val="center"/>
              <w:rPr>
                <w:b/>
                <w:color w:val="000000"/>
                <w:szCs w:val="24"/>
              </w:rPr>
            </w:pPr>
          </w:p>
        </w:tc>
      </w:tr>
    </w:tbl>
    <w:p w:rsidR="0060003E" w:rsidRDefault="0060003E" w:rsidP="0060003E">
      <w:pPr>
        <w:shd w:val="clear" w:color="auto" w:fill="FFFFFF"/>
        <w:ind w:left="14" w:right="24"/>
        <w:jc w:val="center"/>
        <w:rPr>
          <w:i/>
          <w:szCs w:val="24"/>
        </w:rPr>
      </w:pPr>
      <w:r>
        <w:rPr>
          <w:i/>
          <w:color w:val="000000"/>
          <w:spacing w:val="-1"/>
          <w:szCs w:val="24"/>
        </w:rPr>
        <w:t>(фамилия, имя, отчество (при наличии)</w:t>
      </w:r>
      <w:r>
        <w:rPr>
          <w:i/>
          <w:color w:val="000000"/>
          <w:szCs w:val="24"/>
        </w:rPr>
        <w:t xml:space="preserve"> законного представителя обучающегося)</w:t>
      </w:r>
    </w:p>
    <w:p w:rsidR="0060003E" w:rsidRDefault="0060003E" w:rsidP="0060003E">
      <w:pPr>
        <w:shd w:val="clear" w:color="auto" w:fill="FFFFFF"/>
        <w:ind w:left="19" w:right="24"/>
        <w:jc w:val="both"/>
        <w:rPr>
          <w:color w:val="000000"/>
          <w:spacing w:val="-2"/>
          <w:szCs w:val="24"/>
        </w:rPr>
      </w:pPr>
      <w:r>
        <w:rPr>
          <w:color w:val="000000"/>
          <w:spacing w:val="-2"/>
          <w:szCs w:val="24"/>
        </w:rPr>
        <w:t>именуемый в дальнейшем "Заказчик", представляющий интересы</w:t>
      </w:r>
    </w:p>
    <w:p w:rsidR="0060003E" w:rsidRDefault="0060003E" w:rsidP="0060003E">
      <w:pPr>
        <w:shd w:val="clear" w:color="auto" w:fill="FFFFFF"/>
        <w:ind w:left="19" w:right="24"/>
        <w:jc w:val="center"/>
        <w:rPr>
          <w:b/>
          <w:color w:val="000000"/>
          <w:spacing w:val="-2"/>
          <w:szCs w:val="24"/>
        </w:rPr>
      </w:pPr>
    </w:p>
    <w:tbl>
      <w:tblPr>
        <w:tblW w:w="0" w:type="auto"/>
        <w:tblInd w:w="19" w:type="dxa"/>
        <w:tblBorders>
          <w:bottom w:val="single" w:sz="4" w:space="0" w:color="auto"/>
        </w:tblBorders>
        <w:shd w:val="clear" w:color="auto" w:fill="FFFFFF"/>
        <w:tblLook w:val="04A0"/>
      </w:tblPr>
      <w:tblGrid>
        <w:gridCol w:w="9552"/>
      </w:tblGrid>
      <w:tr w:rsidR="0060003E" w:rsidTr="0060003E">
        <w:tc>
          <w:tcPr>
            <w:tcW w:w="11049" w:type="dxa"/>
            <w:tcBorders>
              <w:top w:val="nil"/>
              <w:left w:val="nil"/>
              <w:bottom w:val="single" w:sz="4" w:space="0" w:color="auto"/>
              <w:right w:val="nil"/>
            </w:tcBorders>
            <w:shd w:val="clear" w:color="auto" w:fill="FFFFFF"/>
          </w:tcPr>
          <w:p w:rsidR="0060003E" w:rsidRDefault="0060003E">
            <w:pPr>
              <w:ind w:right="24"/>
              <w:jc w:val="center"/>
              <w:rPr>
                <w:b/>
                <w:color w:val="000000"/>
                <w:spacing w:val="-2"/>
                <w:szCs w:val="24"/>
              </w:rPr>
            </w:pPr>
          </w:p>
        </w:tc>
      </w:tr>
    </w:tbl>
    <w:p w:rsidR="0060003E" w:rsidRDefault="0060003E" w:rsidP="0060003E">
      <w:pPr>
        <w:shd w:val="clear" w:color="auto" w:fill="FFFFFF"/>
        <w:ind w:right="24"/>
        <w:jc w:val="center"/>
        <w:rPr>
          <w:i/>
          <w:szCs w:val="24"/>
        </w:rPr>
      </w:pPr>
      <w:r>
        <w:rPr>
          <w:i/>
          <w:color w:val="000000"/>
          <w:spacing w:val="-9"/>
          <w:szCs w:val="24"/>
        </w:rPr>
        <w:t xml:space="preserve"> (фамилия, имя, отчество (при наличии) обучающегося</w:t>
      </w:r>
      <w:proofErr w:type="gramStart"/>
      <w:r>
        <w:rPr>
          <w:i/>
          <w:color w:val="000000"/>
          <w:spacing w:val="-9"/>
          <w:szCs w:val="24"/>
        </w:rPr>
        <w:t xml:space="preserve"> </w:t>
      </w:r>
      <w:r>
        <w:rPr>
          <w:i/>
          <w:color w:val="000000"/>
          <w:spacing w:val="-3"/>
          <w:szCs w:val="24"/>
        </w:rPr>
        <w:t>)</w:t>
      </w:r>
      <w:proofErr w:type="gramEnd"/>
    </w:p>
    <w:p w:rsidR="0060003E" w:rsidRDefault="0060003E" w:rsidP="0060003E">
      <w:pPr>
        <w:shd w:val="clear" w:color="auto" w:fill="FFFFFF"/>
        <w:ind w:left="29" w:right="24"/>
        <w:jc w:val="both"/>
        <w:rPr>
          <w:color w:val="000000"/>
          <w:spacing w:val="-3"/>
          <w:szCs w:val="24"/>
        </w:rPr>
      </w:pPr>
      <w:proofErr w:type="gramStart"/>
      <w:r>
        <w:rPr>
          <w:color w:val="000000"/>
          <w:spacing w:val="-3"/>
          <w:szCs w:val="24"/>
        </w:rPr>
        <w:t xml:space="preserve">именуемый в дальнейшем "Обучающийся", заключили в соответствии со ст. </w:t>
      </w:r>
      <w:r>
        <w:rPr>
          <w:spacing w:val="-3"/>
          <w:szCs w:val="24"/>
        </w:rPr>
        <w:t>54</w:t>
      </w:r>
      <w:r>
        <w:rPr>
          <w:spacing w:val="-4"/>
          <w:szCs w:val="24"/>
        </w:rPr>
        <w:t xml:space="preserve"> Федерального</w:t>
      </w:r>
      <w:r>
        <w:rPr>
          <w:color w:val="000000"/>
          <w:spacing w:val="-4"/>
          <w:szCs w:val="24"/>
        </w:rPr>
        <w:t xml:space="preserve"> закона от 29 декабря 2012 года № 273-ФЗ </w:t>
      </w:r>
      <w:r>
        <w:rPr>
          <w:color w:val="000000"/>
          <w:spacing w:val="-1"/>
          <w:szCs w:val="24"/>
        </w:rPr>
        <w:t>"Об образовании в Российской Федерации", Законом Российской Федерации от 7 февраля 1992 года № 2300-1"О защите прав потребителей", Правилами</w:t>
      </w:r>
      <w:r>
        <w:rPr>
          <w:color w:val="000000"/>
          <w:spacing w:val="-4"/>
          <w:szCs w:val="24"/>
        </w:rPr>
        <w:t xml:space="preserve"> оказания платных образовательных услуг</w:t>
      </w:r>
      <w:r>
        <w:rPr>
          <w:color w:val="000000"/>
          <w:spacing w:val="-6"/>
          <w:szCs w:val="24"/>
        </w:rPr>
        <w:t>, утвержденными постановлением Правительства Росс</w:t>
      </w:r>
      <w:r>
        <w:rPr>
          <w:color w:val="000000"/>
          <w:szCs w:val="24"/>
        </w:rPr>
        <w:t>ийской Федерации "Об утверждении Правил оказания платных образ</w:t>
      </w:r>
      <w:r>
        <w:rPr>
          <w:color w:val="000000"/>
          <w:spacing w:val="-6"/>
          <w:szCs w:val="24"/>
        </w:rPr>
        <w:t>овательных услуг" от 15.0</w:t>
      </w:r>
      <w:r>
        <w:rPr>
          <w:color w:val="000000"/>
          <w:spacing w:val="-3"/>
          <w:szCs w:val="24"/>
        </w:rPr>
        <w:t>8.2013 г. № 706, настоящий договор о</w:t>
      </w:r>
      <w:proofErr w:type="gramEnd"/>
      <w:r>
        <w:rPr>
          <w:color w:val="000000"/>
          <w:spacing w:val="-3"/>
          <w:szCs w:val="24"/>
        </w:rPr>
        <w:t xml:space="preserve"> </w:t>
      </w:r>
      <w:proofErr w:type="gramStart"/>
      <w:r>
        <w:rPr>
          <w:color w:val="000000"/>
          <w:spacing w:val="-3"/>
          <w:szCs w:val="24"/>
        </w:rPr>
        <w:t>нижеследующем</w:t>
      </w:r>
      <w:proofErr w:type="gramEnd"/>
      <w:r>
        <w:rPr>
          <w:color w:val="000000"/>
          <w:spacing w:val="-3"/>
          <w:szCs w:val="24"/>
        </w:rPr>
        <w:t>:</w:t>
      </w:r>
    </w:p>
    <w:p w:rsidR="0060003E" w:rsidRDefault="0060003E" w:rsidP="0060003E">
      <w:pPr>
        <w:shd w:val="clear" w:color="auto" w:fill="FFFFFF"/>
        <w:ind w:left="29" w:right="24"/>
        <w:jc w:val="both"/>
        <w:rPr>
          <w:szCs w:val="24"/>
        </w:rPr>
      </w:pPr>
    </w:p>
    <w:p w:rsidR="0060003E" w:rsidRDefault="0060003E" w:rsidP="0060003E">
      <w:pPr>
        <w:numPr>
          <w:ilvl w:val="0"/>
          <w:numId w:val="1"/>
        </w:numPr>
        <w:shd w:val="clear" w:color="auto" w:fill="FFFFFF"/>
        <w:ind w:right="24"/>
        <w:jc w:val="center"/>
        <w:rPr>
          <w:b/>
          <w:color w:val="000000"/>
          <w:spacing w:val="-12"/>
          <w:szCs w:val="24"/>
        </w:rPr>
      </w:pPr>
      <w:r>
        <w:rPr>
          <w:b/>
          <w:color w:val="000000"/>
          <w:spacing w:val="-12"/>
          <w:szCs w:val="24"/>
        </w:rPr>
        <w:t>Предмет договора</w:t>
      </w:r>
    </w:p>
    <w:p w:rsidR="0060003E" w:rsidRDefault="0060003E" w:rsidP="0060003E">
      <w:pPr>
        <w:shd w:val="clear" w:color="auto" w:fill="FFFFFF"/>
        <w:tabs>
          <w:tab w:val="num" w:pos="600"/>
        </w:tabs>
        <w:ind w:left="240" w:right="24"/>
        <w:jc w:val="both"/>
        <w:rPr>
          <w:spacing w:val="-8"/>
          <w:szCs w:val="24"/>
          <w:highlight w:val="yellow"/>
        </w:rPr>
      </w:pPr>
      <w:r>
        <w:rPr>
          <w:spacing w:val="-8"/>
          <w:szCs w:val="24"/>
        </w:rPr>
        <w:t>1.1.Исполнитель обязуется предоставить образовательные услуги, а Заказчик обязуется оплатить образовательные услуги по образовательным программам Исполнителя:</w:t>
      </w:r>
    </w:p>
    <w:p w:rsidR="0060003E" w:rsidRDefault="0060003E" w:rsidP="0060003E">
      <w:pPr>
        <w:shd w:val="clear" w:color="auto" w:fill="FFFFFF"/>
        <w:ind w:right="24"/>
        <w:jc w:val="both"/>
        <w:rPr>
          <w:szCs w:val="24"/>
        </w:rPr>
      </w:pPr>
      <w:r>
        <w:rPr>
          <w:spacing w:val="-8"/>
          <w:szCs w:val="24"/>
        </w:rPr>
        <w:t xml:space="preserve">            1.1.1.</w:t>
      </w:r>
      <w:r>
        <w:rPr>
          <w:szCs w:val="24"/>
        </w:rPr>
        <w:t xml:space="preserve"> Наименование образовательной </w:t>
      </w:r>
      <w:proofErr w:type="spellStart"/>
      <w:r>
        <w:rPr>
          <w:szCs w:val="24"/>
        </w:rPr>
        <w:t>программы_:__Дополнительная</w:t>
      </w:r>
      <w:proofErr w:type="spellEnd"/>
      <w:r>
        <w:rPr>
          <w:szCs w:val="24"/>
        </w:rPr>
        <w:t xml:space="preserve"> образовательная программа «Школа будущего первоклассника»</w:t>
      </w:r>
    </w:p>
    <w:p w:rsidR="0060003E" w:rsidRDefault="0060003E" w:rsidP="0060003E">
      <w:pPr>
        <w:shd w:val="clear" w:color="auto" w:fill="FFFFFF"/>
        <w:ind w:right="24"/>
        <w:jc w:val="both"/>
        <w:rPr>
          <w:szCs w:val="24"/>
          <w:u w:val="single"/>
        </w:rPr>
      </w:pPr>
      <w:r>
        <w:rPr>
          <w:szCs w:val="24"/>
        </w:rPr>
        <w:t xml:space="preserve">          1.1.2.Вид образовательной программы      </w:t>
      </w:r>
      <w:proofErr w:type="gramStart"/>
      <w:r>
        <w:rPr>
          <w:szCs w:val="24"/>
          <w:u w:val="single"/>
        </w:rPr>
        <w:t>обучающая</w:t>
      </w:r>
      <w:proofErr w:type="gramEnd"/>
    </w:p>
    <w:p w:rsidR="0060003E" w:rsidRDefault="0060003E" w:rsidP="0060003E">
      <w:pPr>
        <w:shd w:val="clear" w:color="auto" w:fill="FFFFFF"/>
        <w:ind w:right="24"/>
        <w:jc w:val="both"/>
        <w:rPr>
          <w:szCs w:val="24"/>
          <w:u w:val="single"/>
        </w:rPr>
      </w:pPr>
      <w:r>
        <w:rPr>
          <w:szCs w:val="24"/>
        </w:rPr>
        <w:t xml:space="preserve">          1.1.3. Направленность образовательной программы </w:t>
      </w:r>
      <w:r>
        <w:rPr>
          <w:szCs w:val="24"/>
          <w:u w:val="single"/>
        </w:rPr>
        <w:t>обучающая</w:t>
      </w:r>
    </w:p>
    <w:p w:rsidR="0060003E" w:rsidRDefault="0060003E" w:rsidP="0060003E">
      <w:pPr>
        <w:shd w:val="clear" w:color="auto" w:fill="FFFFFF"/>
        <w:ind w:right="24"/>
        <w:jc w:val="both"/>
        <w:rPr>
          <w:szCs w:val="24"/>
        </w:rPr>
      </w:pPr>
      <w:r>
        <w:rPr>
          <w:szCs w:val="24"/>
        </w:rPr>
        <w:t xml:space="preserve">          1.1.4. Форма </w:t>
      </w:r>
      <w:proofErr w:type="spellStart"/>
      <w:r>
        <w:rPr>
          <w:szCs w:val="24"/>
        </w:rPr>
        <w:t>обучения_____очная</w:t>
      </w:r>
      <w:proofErr w:type="spellEnd"/>
      <w:r>
        <w:rPr>
          <w:szCs w:val="24"/>
        </w:rPr>
        <w:t>__________</w:t>
      </w:r>
    </w:p>
    <w:p w:rsidR="0060003E" w:rsidRDefault="0060003E" w:rsidP="0060003E">
      <w:pPr>
        <w:shd w:val="clear" w:color="auto" w:fill="FFFFFF"/>
        <w:ind w:right="24"/>
        <w:jc w:val="both"/>
        <w:rPr>
          <w:szCs w:val="24"/>
        </w:rPr>
      </w:pPr>
      <w:r>
        <w:rPr>
          <w:szCs w:val="24"/>
        </w:rPr>
        <w:t xml:space="preserve">          1.1.5.Продолжительность обучения____7 месяцев____</w:t>
      </w:r>
    </w:p>
    <w:p w:rsidR="0060003E" w:rsidRDefault="0060003E" w:rsidP="0060003E">
      <w:pPr>
        <w:shd w:val="clear" w:color="auto" w:fill="FFFFFF"/>
        <w:ind w:right="24"/>
        <w:jc w:val="both"/>
        <w:rPr>
          <w:szCs w:val="24"/>
        </w:rPr>
      </w:pPr>
      <w:r>
        <w:rPr>
          <w:szCs w:val="24"/>
        </w:rPr>
        <w:t xml:space="preserve">                                                                          </w:t>
      </w:r>
    </w:p>
    <w:p w:rsidR="0060003E" w:rsidRDefault="0060003E" w:rsidP="0060003E">
      <w:pPr>
        <w:shd w:val="clear" w:color="auto" w:fill="FFFFFF"/>
        <w:ind w:right="24"/>
        <w:jc w:val="both"/>
        <w:rPr>
          <w:szCs w:val="24"/>
        </w:rPr>
      </w:pPr>
      <w:r>
        <w:rPr>
          <w:szCs w:val="24"/>
        </w:rPr>
        <w:t xml:space="preserve">          1.1.6.Количество часов____174 часа_______</w:t>
      </w:r>
    </w:p>
    <w:p w:rsidR="0060003E" w:rsidRDefault="0060003E" w:rsidP="0060003E">
      <w:pPr>
        <w:shd w:val="clear" w:color="auto" w:fill="FFFFFF"/>
        <w:ind w:right="24"/>
        <w:jc w:val="both"/>
        <w:rPr>
          <w:szCs w:val="24"/>
        </w:rPr>
      </w:pPr>
      <w:r>
        <w:rPr>
          <w:szCs w:val="24"/>
        </w:rPr>
        <w:t xml:space="preserve">         1.1.7. Необходимые сведения, связанные со спецификой оказываемых платных образовательных услуг_____________________________________________________________________________________</w:t>
      </w:r>
    </w:p>
    <w:p w:rsidR="0060003E" w:rsidRDefault="0060003E" w:rsidP="0060003E">
      <w:pPr>
        <w:shd w:val="clear" w:color="auto" w:fill="FFFFFF"/>
        <w:tabs>
          <w:tab w:val="num" w:pos="600"/>
        </w:tabs>
        <w:ind w:right="24"/>
        <w:jc w:val="both"/>
        <w:rPr>
          <w:color w:val="000000"/>
          <w:spacing w:val="-6"/>
          <w:szCs w:val="24"/>
        </w:rPr>
      </w:pPr>
      <w:r>
        <w:rPr>
          <w:spacing w:val="-8"/>
          <w:szCs w:val="24"/>
        </w:rPr>
        <w:t xml:space="preserve">        1.2.Выдача документа об освоении Обучающимся образовательной программы Исполнителем не предусмотрена</w:t>
      </w:r>
      <w:r>
        <w:rPr>
          <w:color w:val="000000"/>
          <w:spacing w:val="-6"/>
          <w:szCs w:val="24"/>
        </w:rPr>
        <w:t>.</w:t>
      </w:r>
    </w:p>
    <w:p w:rsidR="0060003E" w:rsidRDefault="0060003E" w:rsidP="0060003E">
      <w:pPr>
        <w:shd w:val="clear" w:color="auto" w:fill="FFFFFF"/>
        <w:ind w:left="43" w:right="24"/>
        <w:jc w:val="both"/>
        <w:rPr>
          <w:szCs w:val="24"/>
        </w:rPr>
      </w:pPr>
    </w:p>
    <w:p w:rsidR="0060003E" w:rsidRDefault="0060003E" w:rsidP="0060003E">
      <w:pPr>
        <w:numPr>
          <w:ilvl w:val="0"/>
          <w:numId w:val="2"/>
        </w:numPr>
        <w:shd w:val="clear" w:color="auto" w:fill="FFFFFF"/>
        <w:ind w:right="24"/>
        <w:jc w:val="center"/>
        <w:rPr>
          <w:b/>
          <w:color w:val="000000"/>
          <w:spacing w:val="-7"/>
          <w:szCs w:val="24"/>
        </w:rPr>
      </w:pPr>
      <w:r>
        <w:rPr>
          <w:b/>
          <w:color w:val="000000"/>
          <w:spacing w:val="-7"/>
          <w:szCs w:val="24"/>
        </w:rPr>
        <w:t>Обязанности Исполнителя, Заказчика, Обучающегося</w:t>
      </w:r>
    </w:p>
    <w:p w:rsidR="0060003E" w:rsidRDefault="0060003E" w:rsidP="0060003E">
      <w:pPr>
        <w:shd w:val="clear" w:color="auto" w:fill="FFFFFF"/>
        <w:ind w:right="24"/>
        <w:rPr>
          <w:b/>
          <w:szCs w:val="24"/>
        </w:rPr>
      </w:pPr>
      <w:r>
        <w:rPr>
          <w:b/>
          <w:szCs w:val="24"/>
        </w:rPr>
        <w:t>2.1. Исполнитель обязан:</w:t>
      </w:r>
    </w:p>
    <w:p w:rsidR="0060003E" w:rsidRDefault="0060003E" w:rsidP="0060003E">
      <w:pPr>
        <w:numPr>
          <w:ilvl w:val="2"/>
          <w:numId w:val="1"/>
        </w:numPr>
        <w:shd w:val="clear" w:color="auto" w:fill="FFFFFF"/>
        <w:tabs>
          <w:tab w:val="num" w:pos="0"/>
        </w:tabs>
        <w:ind w:left="0" w:right="24" w:firstLine="0"/>
        <w:jc w:val="both"/>
        <w:rPr>
          <w:spacing w:val="-8"/>
          <w:szCs w:val="24"/>
        </w:rPr>
      </w:pPr>
      <w:r>
        <w:rPr>
          <w:spacing w:val="-8"/>
          <w:szCs w:val="24"/>
        </w:rPr>
        <w:t>зачислить Обучающегося, при условии выполнения Заказчиком условий приема, установленных законодательством Российской Федерации, локальными нормативными актами Исполнителя;</w:t>
      </w:r>
    </w:p>
    <w:p w:rsidR="0060003E" w:rsidRDefault="0060003E" w:rsidP="0060003E">
      <w:pPr>
        <w:numPr>
          <w:ilvl w:val="2"/>
          <w:numId w:val="1"/>
        </w:numPr>
        <w:shd w:val="clear" w:color="auto" w:fill="FFFFFF"/>
        <w:tabs>
          <w:tab w:val="num" w:pos="0"/>
        </w:tabs>
        <w:ind w:left="0" w:right="24" w:firstLine="0"/>
        <w:jc w:val="both"/>
        <w:rPr>
          <w:spacing w:val="-8"/>
          <w:szCs w:val="24"/>
        </w:rPr>
      </w:pPr>
      <w:r>
        <w:rPr>
          <w:spacing w:val="-8"/>
          <w:szCs w:val="24"/>
        </w:rPr>
        <w:lastRenderedPageBreak/>
        <w:t>организовать и обеспечить надлежащее исполнение образовательных услуг в полном объеме в соответствии с образовательными программами и условиями договора, предусмотренными разделом 1 настоящего договора;</w:t>
      </w:r>
    </w:p>
    <w:p w:rsidR="0060003E" w:rsidRDefault="0060003E" w:rsidP="0060003E">
      <w:pPr>
        <w:numPr>
          <w:ilvl w:val="2"/>
          <w:numId w:val="1"/>
        </w:numPr>
        <w:shd w:val="clear" w:color="auto" w:fill="FFFFFF"/>
        <w:tabs>
          <w:tab w:val="num" w:pos="0"/>
        </w:tabs>
        <w:ind w:left="0" w:right="24" w:firstLine="0"/>
        <w:jc w:val="both"/>
        <w:rPr>
          <w:spacing w:val="-8"/>
          <w:szCs w:val="24"/>
        </w:rPr>
      </w:pPr>
      <w:r>
        <w:rPr>
          <w:spacing w:val="-8"/>
          <w:szCs w:val="24"/>
        </w:rPr>
        <w:t>довести до Заказчика информацию, содержащую сведения о предоставлении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0003E" w:rsidRDefault="0060003E" w:rsidP="0060003E">
      <w:pPr>
        <w:numPr>
          <w:ilvl w:val="2"/>
          <w:numId w:val="1"/>
        </w:numPr>
        <w:shd w:val="clear" w:color="auto" w:fill="FFFFFF"/>
        <w:tabs>
          <w:tab w:val="num" w:pos="0"/>
        </w:tabs>
        <w:ind w:left="0" w:right="24" w:firstLine="0"/>
        <w:jc w:val="both"/>
        <w:rPr>
          <w:spacing w:val="-8"/>
          <w:szCs w:val="24"/>
        </w:rPr>
      </w:pPr>
      <w:r>
        <w:rPr>
          <w:spacing w:val="-8"/>
          <w:szCs w:val="24"/>
        </w:rPr>
        <w:t>сведения, указанные в договоре, должны соответствовать информации об образовательных услугах, размещенной на официальном сайте Исполнителя в сети Интернет на дату заключения договора;</w:t>
      </w:r>
    </w:p>
    <w:p w:rsidR="0060003E" w:rsidRDefault="0060003E" w:rsidP="0060003E">
      <w:pPr>
        <w:numPr>
          <w:ilvl w:val="2"/>
          <w:numId w:val="1"/>
        </w:numPr>
        <w:shd w:val="clear" w:color="auto" w:fill="FFFFFF"/>
        <w:tabs>
          <w:tab w:val="num" w:pos="0"/>
        </w:tabs>
        <w:ind w:left="0" w:right="24" w:firstLine="0"/>
        <w:jc w:val="both"/>
        <w:rPr>
          <w:spacing w:val="-8"/>
          <w:szCs w:val="24"/>
        </w:rPr>
      </w:pPr>
      <w:r>
        <w:rPr>
          <w:spacing w:val="-8"/>
          <w:szCs w:val="24"/>
        </w:rPr>
        <w:t xml:space="preserve">создать </w:t>
      </w:r>
      <w:proofErr w:type="gramStart"/>
      <w:r>
        <w:rPr>
          <w:spacing w:val="-8"/>
          <w:szCs w:val="24"/>
        </w:rPr>
        <w:t>Обучающемуся</w:t>
      </w:r>
      <w:proofErr w:type="gramEnd"/>
      <w:r>
        <w:rPr>
          <w:spacing w:val="-8"/>
          <w:szCs w:val="24"/>
        </w:rPr>
        <w:t xml:space="preserve"> необходимые условия для освоения выбранной образовательной программы;</w:t>
      </w:r>
    </w:p>
    <w:p w:rsidR="0060003E" w:rsidRDefault="0060003E" w:rsidP="0060003E">
      <w:pPr>
        <w:numPr>
          <w:ilvl w:val="2"/>
          <w:numId w:val="1"/>
        </w:numPr>
        <w:shd w:val="clear" w:color="auto" w:fill="FFFFFF"/>
        <w:tabs>
          <w:tab w:val="num" w:pos="0"/>
        </w:tabs>
        <w:ind w:left="0" w:right="24" w:firstLine="0"/>
        <w:jc w:val="both"/>
        <w:rPr>
          <w:spacing w:val="-8"/>
          <w:szCs w:val="24"/>
        </w:rPr>
      </w:pPr>
      <w:proofErr w:type="gramStart"/>
      <w:r>
        <w:rPr>
          <w:spacing w:val="-8"/>
          <w:szCs w:val="24"/>
        </w:rPr>
        <w:t>сохранять место за Обучающимся в случае пропуска занятий по уважительным причинам;</w:t>
      </w:r>
      <w:proofErr w:type="gramEnd"/>
    </w:p>
    <w:p w:rsidR="0060003E" w:rsidRDefault="0060003E" w:rsidP="0060003E">
      <w:pPr>
        <w:numPr>
          <w:ilvl w:val="2"/>
          <w:numId w:val="1"/>
        </w:numPr>
        <w:shd w:val="clear" w:color="auto" w:fill="FFFFFF"/>
        <w:tabs>
          <w:tab w:val="num" w:pos="0"/>
        </w:tabs>
        <w:ind w:left="0" w:right="24" w:firstLine="0"/>
        <w:jc w:val="both"/>
        <w:rPr>
          <w:spacing w:val="-8"/>
          <w:szCs w:val="24"/>
        </w:rPr>
      </w:pPr>
      <w:r>
        <w:rPr>
          <w:spacing w:val="-8"/>
          <w:szCs w:val="24"/>
        </w:rPr>
        <w:t>принимать от Заказчика оплату за образовательные услуги;</w:t>
      </w:r>
    </w:p>
    <w:p w:rsidR="0060003E" w:rsidRDefault="0060003E" w:rsidP="0060003E">
      <w:pPr>
        <w:numPr>
          <w:ilvl w:val="2"/>
          <w:numId w:val="1"/>
        </w:numPr>
        <w:shd w:val="clear" w:color="auto" w:fill="FFFFFF"/>
        <w:tabs>
          <w:tab w:val="num" w:pos="0"/>
        </w:tabs>
        <w:ind w:left="0" w:right="24" w:firstLine="0"/>
        <w:jc w:val="both"/>
        <w:rPr>
          <w:spacing w:val="-8"/>
          <w:szCs w:val="24"/>
        </w:rPr>
      </w:pPr>
      <w:r>
        <w:rPr>
          <w:spacing w:val="-8"/>
          <w:szCs w:val="24"/>
        </w:rPr>
        <w:t xml:space="preserve">обеспечить </w:t>
      </w:r>
      <w:proofErr w:type="gramStart"/>
      <w:r>
        <w:rPr>
          <w:spacing w:val="-8"/>
          <w:szCs w:val="24"/>
        </w:rPr>
        <w:t>Обучающемуся</w:t>
      </w:r>
      <w:proofErr w:type="gramEnd"/>
      <w:r>
        <w:rPr>
          <w:spacing w:val="-8"/>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60003E" w:rsidRDefault="0060003E" w:rsidP="0060003E">
      <w:pPr>
        <w:shd w:val="clear" w:color="auto" w:fill="FFFFFF"/>
        <w:ind w:left="2146" w:right="24" w:hanging="2146"/>
        <w:rPr>
          <w:b/>
          <w:szCs w:val="24"/>
        </w:rPr>
      </w:pPr>
      <w:r>
        <w:rPr>
          <w:b/>
          <w:szCs w:val="24"/>
        </w:rPr>
        <w:t>2.2. Заказчик обязан:</w:t>
      </w:r>
    </w:p>
    <w:p w:rsidR="0060003E" w:rsidRDefault="0060003E" w:rsidP="0060003E">
      <w:pPr>
        <w:numPr>
          <w:ilvl w:val="2"/>
          <w:numId w:val="3"/>
        </w:numPr>
        <w:shd w:val="clear" w:color="auto" w:fill="FFFFFF"/>
        <w:tabs>
          <w:tab w:val="num" w:pos="0"/>
        </w:tabs>
        <w:ind w:left="0" w:right="24" w:firstLine="0"/>
        <w:jc w:val="both"/>
        <w:rPr>
          <w:spacing w:val="-8"/>
          <w:szCs w:val="24"/>
        </w:rPr>
      </w:pPr>
      <w:proofErr w:type="gramStart"/>
      <w:r>
        <w:rPr>
          <w:spacing w:val="-8"/>
          <w:szCs w:val="24"/>
        </w:rPr>
        <w:t>своевременно вносить плату за предоставленные Обучающемуся образовательные услуги, указанные в разделе 1 настоящего договора, в размере и порядке, определенном настоящим договором, а так же предоставлять платежные документы, подтверждающие такую оплату;</w:t>
      </w:r>
      <w:proofErr w:type="gramEnd"/>
    </w:p>
    <w:p w:rsidR="0060003E" w:rsidRDefault="0060003E" w:rsidP="0060003E">
      <w:pPr>
        <w:numPr>
          <w:ilvl w:val="2"/>
          <w:numId w:val="3"/>
        </w:numPr>
        <w:shd w:val="clear" w:color="auto" w:fill="FFFFFF"/>
        <w:tabs>
          <w:tab w:val="num" w:pos="0"/>
        </w:tabs>
        <w:ind w:left="0" w:right="24" w:firstLine="0"/>
        <w:jc w:val="both"/>
        <w:rPr>
          <w:color w:val="000000"/>
          <w:spacing w:val="-8"/>
          <w:szCs w:val="24"/>
        </w:rPr>
      </w:pPr>
      <w:r>
        <w:rPr>
          <w:color w:val="000000"/>
          <w:spacing w:val="-8"/>
          <w:szCs w:val="24"/>
        </w:rPr>
        <w:t>извещать Исполнителя о причинах отсутствия Обучающегося на занятиях;</w:t>
      </w:r>
    </w:p>
    <w:p w:rsidR="0060003E" w:rsidRDefault="0060003E" w:rsidP="0060003E">
      <w:pPr>
        <w:numPr>
          <w:ilvl w:val="2"/>
          <w:numId w:val="3"/>
        </w:numPr>
        <w:shd w:val="clear" w:color="auto" w:fill="FFFFFF"/>
        <w:tabs>
          <w:tab w:val="num" w:pos="0"/>
        </w:tabs>
        <w:ind w:left="0" w:right="24" w:firstLine="0"/>
        <w:jc w:val="both"/>
        <w:rPr>
          <w:spacing w:val="-8"/>
          <w:szCs w:val="24"/>
        </w:rPr>
      </w:pPr>
      <w:r>
        <w:rPr>
          <w:spacing w:val="-8"/>
          <w:szCs w:val="24"/>
        </w:rPr>
        <w:t>проявлять уважение к персоналу Исполнителя;</w:t>
      </w:r>
    </w:p>
    <w:p w:rsidR="0060003E" w:rsidRDefault="0060003E" w:rsidP="0060003E">
      <w:pPr>
        <w:numPr>
          <w:ilvl w:val="2"/>
          <w:numId w:val="3"/>
        </w:numPr>
        <w:shd w:val="clear" w:color="auto" w:fill="FFFFFF"/>
        <w:tabs>
          <w:tab w:val="num" w:pos="0"/>
        </w:tabs>
        <w:ind w:left="0" w:right="24" w:firstLine="0"/>
        <w:jc w:val="both"/>
        <w:rPr>
          <w:color w:val="000000"/>
          <w:spacing w:val="-8"/>
          <w:szCs w:val="24"/>
        </w:rPr>
      </w:pPr>
      <w:proofErr w:type="gramStart"/>
      <w:r>
        <w:rPr>
          <w:color w:val="000000"/>
          <w:spacing w:val="-8"/>
          <w:szCs w:val="24"/>
        </w:rPr>
        <w:t>возмещать ущерб, причиненный Обучающимся имуществу Исполнителя, в соответствии с законодательством Российской Федерации;</w:t>
      </w:r>
      <w:proofErr w:type="gramEnd"/>
    </w:p>
    <w:p w:rsidR="0060003E" w:rsidRDefault="0060003E" w:rsidP="0060003E">
      <w:pPr>
        <w:numPr>
          <w:ilvl w:val="2"/>
          <w:numId w:val="3"/>
        </w:numPr>
        <w:shd w:val="clear" w:color="auto" w:fill="FFFFFF"/>
        <w:tabs>
          <w:tab w:val="num" w:pos="0"/>
        </w:tabs>
        <w:ind w:left="0" w:right="24" w:firstLine="0"/>
        <w:jc w:val="both"/>
        <w:rPr>
          <w:spacing w:val="-8"/>
          <w:szCs w:val="24"/>
        </w:rPr>
      </w:pPr>
      <w:r>
        <w:rPr>
          <w:spacing w:val="-8"/>
          <w:szCs w:val="24"/>
        </w:rPr>
        <w:t>в случае выявления заболевания Обучающегося (по заключению учреждений здравоохранения либо медицинского персонала Исполнителя) не допускать Обучающегося к занятиям и принять меры по его выздоровлению;</w:t>
      </w:r>
    </w:p>
    <w:p w:rsidR="0060003E" w:rsidRDefault="0060003E" w:rsidP="0060003E">
      <w:pPr>
        <w:numPr>
          <w:ilvl w:val="2"/>
          <w:numId w:val="3"/>
        </w:numPr>
        <w:shd w:val="clear" w:color="auto" w:fill="FFFFFF"/>
        <w:tabs>
          <w:tab w:val="num" w:pos="0"/>
        </w:tabs>
        <w:ind w:left="0" w:right="24" w:firstLine="0"/>
        <w:jc w:val="both"/>
        <w:rPr>
          <w:color w:val="0070C0"/>
          <w:spacing w:val="-8"/>
          <w:szCs w:val="24"/>
        </w:rPr>
      </w:pPr>
      <w:r>
        <w:rPr>
          <w:color w:val="000000"/>
          <w:spacing w:val="-8"/>
          <w:szCs w:val="24"/>
        </w:rPr>
        <w:t xml:space="preserve">обеспечить посещение </w:t>
      </w:r>
      <w:proofErr w:type="gramStart"/>
      <w:r>
        <w:rPr>
          <w:color w:val="000000"/>
          <w:spacing w:val="-8"/>
          <w:szCs w:val="24"/>
        </w:rPr>
        <w:t>Обучающимся</w:t>
      </w:r>
      <w:proofErr w:type="gramEnd"/>
      <w:r>
        <w:rPr>
          <w:color w:val="000000"/>
          <w:spacing w:val="-8"/>
          <w:szCs w:val="24"/>
        </w:rPr>
        <w:t xml:space="preserve"> занятий согласно  расписанию.</w:t>
      </w:r>
    </w:p>
    <w:p w:rsidR="0060003E" w:rsidRDefault="0060003E" w:rsidP="0060003E">
      <w:pPr>
        <w:shd w:val="clear" w:color="auto" w:fill="FFFFFF"/>
        <w:ind w:left="38" w:right="24"/>
        <w:jc w:val="both"/>
        <w:rPr>
          <w:b/>
          <w:szCs w:val="24"/>
        </w:rPr>
      </w:pPr>
      <w:r>
        <w:rPr>
          <w:b/>
          <w:spacing w:val="-8"/>
          <w:szCs w:val="24"/>
        </w:rPr>
        <w:t>2.3. Обучающийся обязан:</w:t>
      </w:r>
    </w:p>
    <w:p w:rsidR="0060003E" w:rsidRDefault="0060003E" w:rsidP="0060003E">
      <w:pPr>
        <w:numPr>
          <w:ilvl w:val="2"/>
          <w:numId w:val="4"/>
        </w:numPr>
        <w:shd w:val="clear" w:color="auto" w:fill="FFFFFF"/>
        <w:tabs>
          <w:tab w:val="num" w:pos="0"/>
        </w:tabs>
        <w:ind w:left="0" w:right="24" w:firstLine="0"/>
        <w:jc w:val="both"/>
        <w:rPr>
          <w:color w:val="000000"/>
          <w:spacing w:val="-8"/>
          <w:szCs w:val="24"/>
        </w:rPr>
      </w:pPr>
      <w:r>
        <w:rPr>
          <w:color w:val="000000"/>
          <w:spacing w:val="-8"/>
          <w:szCs w:val="24"/>
        </w:rPr>
        <w:t>посещать занятия согласно расписанию, извещать Исполнителя о причинах отсутствия на занятиях;</w:t>
      </w:r>
    </w:p>
    <w:p w:rsidR="0060003E" w:rsidRDefault="0060003E" w:rsidP="0060003E">
      <w:pPr>
        <w:numPr>
          <w:ilvl w:val="2"/>
          <w:numId w:val="4"/>
        </w:numPr>
        <w:shd w:val="clear" w:color="auto" w:fill="FFFFFF"/>
        <w:tabs>
          <w:tab w:val="num" w:pos="0"/>
        </w:tabs>
        <w:ind w:left="0" w:right="24" w:firstLine="0"/>
        <w:jc w:val="both"/>
        <w:rPr>
          <w:spacing w:val="-8"/>
          <w:szCs w:val="24"/>
        </w:rPr>
      </w:pPr>
      <w:r>
        <w:rPr>
          <w:spacing w:val="-8"/>
          <w:szCs w:val="24"/>
        </w:rPr>
        <w:t>соблюдать учебную дисциплину и общепринятые нормы поведения, в том числе проявлять уважение к персоналу Исполнителя и другим обучающимся, не посягать на их честь и достоинство;</w:t>
      </w:r>
    </w:p>
    <w:p w:rsidR="0060003E" w:rsidRDefault="0060003E" w:rsidP="0060003E">
      <w:pPr>
        <w:numPr>
          <w:ilvl w:val="2"/>
          <w:numId w:val="4"/>
        </w:numPr>
        <w:shd w:val="clear" w:color="auto" w:fill="FFFFFF"/>
        <w:tabs>
          <w:tab w:val="num" w:pos="0"/>
        </w:tabs>
        <w:ind w:left="0" w:right="24" w:firstLine="0"/>
        <w:jc w:val="both"/>
        <w:rPr>
          <w:spacing w:val="-8"/>
          <w:szCs w:val="24"/>
        </w:rPr>
      </w:pPr>
      <w:r>
        <w:rPr>
          <w:spacing w:val="-8"/>
          <w:szCs w:val="24"/>
        </w:rPr>
        <w:t>бережно относиться к имуществу Исполнителя.</w:t>
      </w:r>
    </w:p>
    <w:p w:rsidR="0060003E" w:rsidRDefault="0060003E" w:rsidP="0060003E">
      <w:pPr>
        <w:shd w:val="clear" w:color="auto" w:fill="FFFFFF"/>
        <w:ind w:right="24"/>
        <w:jc w:val="center"/>
        <w:rPr>
          <w:b/>
          <w:szCs w:val="24"/>
        </w:rPr>
      </w:pPr>
      <w:r>
        <w:rPr>
          <w:b/>
          <w:szCs w:val="24"/>
        </w:rPr>
        <w:t>3. Права Исполнителя, Заказчика, Обучающегося</w:t>
      </w:r>
    </w:p>
    <w:p w:rsidR="0060003E" w:rsidRDefault="0060003E" w:rsidP="0060003E">
      <w:pPr>
        <w:numPr>
          <w:ilvl w:val="2"/>
          <w:numId w:val="5"/>
        </w:numPr>
        <w:shd w:val="clear" w:color="auto" w:fill="FFFFFF"/>
        <w:ind w:right="24"/>
        <w:jc w:val="both"/>
        <w:rPr>
          <w:b/>
          <w:color w:val="000000"/>
          <w:spacing w:val="-8"/>
          <w:szCs w:val="24"/>
        </w:rPr>
      </w:pPr>
      <w:r>
        <w:rPr>
          <w:b/>
          <w:color w:val="000000"/>
          <w:spacing w:val="-8"/>
          <w:szCs w:val="24"/>
        </w:rPr>
        <w:t>Исполнитель вправе:</w:t>
      </w:r>
    </w:p>
    <w:p w:rsidR="0060003E" w:rsidRDefault="0060003E" w:rsidP="0060003E">
      <w:pPr>
        <w:numPr>
          <w:ilvl w:val="2"/>
          <w:numId w:val="6"/>
        </w:numPr>
        <w:shd w:val="clear" w:color="auto" w:fill="FFFFFF"/>
        <w:tabs>
          <w:tab w:val="num" w:pos="0"/>
        </w:tabs>
        <w:ind w:left="0" w:right="24" w:firstLine="0"/>
        <w:jc w:val="both"/>
        <w:rPr>
          <w:color w:val="000000"/>
          <w:spacing w:val="-8"/>
          <w:szCs w:val="24"/>
        </w:rPr>
      </w:pPr>
      <w:r>
        <w:rPr>
          <w:color w:val="000000"/>
          <w:spacing w:val="-8"/>
          <w:szCs w:val="24"/>
        </w:rPr>
        <w:t xml:space="preserve">самостоятельно осуществлять образовательный процесс в соответствии с образовательными программами; </w:t>
      </w:r>
    </w:p>
    <w:p w:rsidR="0060003E" w:rsidRDefault="0060003E" w:rsidP="0060003E">
      <w:pPr>
        <w:numPr>
          <w:ilvl w:val="2"/>
          <w:numId w:val="6"/>
        </w:numPr>
        <w:shd w:val="clear" w:color="auto" w:fill="FFFFFF"/>
        <w:tabs>
          <w:tab w:val="num" w:pos="0"/>
        </w:tabs>
        <w:ind w:left="0" w:right="24" w:firstLine="0"/>
        <w:jc w:val="both"/>
        <w:rPr>
          <w:color w:val="000000"/>
          <w:spacing w:val="-8"/>
          <w:szCs w:val="24"/>
        </w:rPr>
      </w:pPr>
      <w:r>
        <w:rPr>
          <w:color w:val="000000"/>
          <w:spacing w:val="-8"/>
          <w:szCs w:val="24"/>
        </w:rPr>
        <w:t xml:space="preserve">уведомить Заказчика о нецелесообразности оказания </w:t>
      </w:r>
      <w:proofErr w:type="gramStart"/>
      <w:r>
        <w:rPr>
          <w:color w:val="000000"/>
          <w:spacing w:val="-8"/>
          <w:szCs w:val="24"/>
        </w:rPr>
        <w:t>Обучающемуся</w:t>
      </w:r>
      <w:proofErr w:type="gramEnd"/>
      <w:r>
        <w:rPr>
          <w:color w:val="000000"/>
          <w:spacing w:val="-8"/>
          <w:szCs w:val="24"/>
        </w:rPr>
        <w:t xml:space="preserve"> образовательных услуг в объеме, предусмотренном разделом 1 настоящего договора, вследствие его индивидуальных особенностей, делающих педагогически нецелесообразным оказание данных услуг.</w:t>
      </w:r>
    </w:p>
    <w:p w:rsidR="0060003E" w:rsidRDefault="0060003E" w:rsidP="0060003E">
      <w:pPr>
        <w:numPr>
          <w:ilvl w:val="2"/>
          <w:numId w:val="5"/>
        </w:numPr>
        <w:shd w:val="clear" w:color="auto" w:fill="FFFFFF"/>
        <w:ind w:right="24"/>
        <w:jc w:val="both"/>
        <w:rPr>
          <w:b/>
          <w:color w:val="000000"/>
          <w:spacing w:val="-8"/>
          <w:szCs w:val="24"/>
        </w:rPr>
      </w:pPr>
      <w:r>
        <w:rPr>
          <w:b/>
          <w:color w:val="000000"/>
          <w:spacing w:val="-8"/>
          <w:szCs w:val="24"/>
        </w:rPr>
        <w:t>Заказчик вправе получать информацию от Исполнителя:</w:t>
      </w:r>
    </w:p>
    <w:p w:rsidR="0060003E" w:rsidRDefault="0060003E" w:rsidP="0060003E">
      <w:pPr>
        <w:numPr>
          <w:ilvl w:val="2"/>
          <w:numId w:val="7"/>
        </w:numPr>
        <w:shd w:val="clear" w:color="auto" w:fill="FFFFFF"/>
        <w:tabs>
          <w:tab w:val="num" w:pos="0"/>
        </w:tabs>
        <w:ind w:left="0" w:right="24" w:firstLine="0"/>
        <w:jc w:val="both"/>
        <w:rPr>
          <w:color w:val="000000"/>
          <w:spacing w:val="-8"/>
          <w:szCs w:val="24"/>
        </w:rPr>
      </w:pPr>
      <w:r>
        <w:rPr>
          <w:color w:val="000000"/>
          <w:spacing w:val="-8"/>
          <w:szCs w:val="24"/>
        </w:rPr>
        <w:t>по вопросам организации и обеспечения надлежащего исполнения услуг, предусмотренных разделом 1 настоящего договора;</w:t>
      </w:r>
    </w:p>
    <w:p w:rsidR="0060003E" w:rsidRDefault="0060003E" w:rsidP="0060003E">
      <w:pPr>
        <w:numPr>
          <w:ilvl w:val="2"/>
          <w:numId w:val="7"/>
        </w:numPr>
        <w:shd w:val="clear" w:color="auto" w:fill="FFFFFF"/>
        <w:tabs>
          <w:tab w:val="num" w:pos="0"/>
        </w:tabs>
        <w:ind w:left="0" w:right="24" w:firstLine="0"/>
        <w:jc w:val="both"/>
        <w:rPr>
          <w:spacing w:val="-8"/>
          <w:szCs w:val="24"/>
        </w:rPr>
      </w:pPr>
      <w:r>
        <w:rPr>
          <w:spacing w:val="-8"/>
          <w:szCs w:val="24"/>
        </w:rPr>
        <w:t xml:space="preserve">об освоении образовательной программы, поведении, отношении </w:t>
      </w:r>
      <w:proofErr w:type="gramStart"/>
      <w:r>
        <w:rPr>
          <w:spacing w:val="-8"/>
          <w:szCs w:val="24"/>
        </w:rPr>
        <w:t>Обучающегося</w:t>
      </w:r>
      <w:proofErr w:type="gramEnd"/>
      <w:r>
        <w:rPr>
          <w:spacing w:val="-8"/>
          <w:szCs w:val="24"/>
        </w:rPr>
        <w:t xml:space="preserve"> к образовательной деятельности.</w:t>
      </w:r>
    </w:p>
    <w:p w:rsidR="0060003E" w:rsidRDefault="0060003E" w:rsidP="0060003E">
      <w:pPr>
        <w:numPr>
          <w:ilvl w:val="2"/>
          <w:numId w:val="5"/>
        </w:numPr>
        <w:shd w:val="clear" w:color="auto" w:fill="FFFFFF"/>
        <w:ind w:right="24"/>
        <w:jc w:val="both"/>
        <w:rPr>
          <w:b/>
          <w:color w:val="000000"/>
          <w:spacing w:val="-8"/>
          <w:szCs w:val="24"/>
        </w:rPr>
      </w:pPr>
      <w:r>
        <w:rPr>
          <w:b/>
          <w:color w:val="000000"/>
          <w:spacing w:val="-8"/>
          <w:szCs w:val="24"/>
        </w:rPr>
        <w:t>Обучающийся вправе:</w:t>
      </w:r>
    </w:p>
    <w:p w:rsidR="0060003E" w:rsidRDefault="0060003E" w:rsidP="0060003E">
      <w:pPr>
        <w:numPr>
          <w:ilvl w:val="2"/>
          <w:numId w:val="8"/>
        </w:numPr>
        <w:shd w:val="clear" w:color="auto" w:fill="FFFFFF"/>
        <w:ind w:right="24"/>
        <w:jc w:val="both"/>
        <w:rPr>
          <w:color w:val="000000"/>
          <w:spacing w:val="-8"/>
          <w:szCs w:val="24"/>
        </w:rPr>
      </w:pPr>
      <w:r>
        <w:rPr>
          <w:color w:val="000000"/>
          <w:spacing w:val="-8"/>
          <w:szCs w:val="24"/>
        </w:rPr>
        <w:lastRenderedPageBreak/>
        <w:t>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60003E" w:rsidRDefault="0060003E" w:rsidP="0060003E">
      <w:pPr>
        <w:numPr>
          <w:ilvl w:val="2"/>
          <w:numId w:val="8"/>
        </w:numPr>
        <w:shd w:val="clear" w:color="auto" w:fill="FFFFFF"/>
        <w:ind w:right="24"/>
        <w:jc w:val="both"/>
        <w:rPr>
          <w:color w:val="000000"/>
          <w:spacing w:val="-8"/>
          <w:szCs w:val="24"/>
        </w:rPr>
      </w:pPr>
      <w:r>
        <w:rPr>
          <w:color w:val="000000"/>
          <w:spacing w:val="-8"/>
          <w:szCs w:val="24"/>
        </w:rPr>
        <w:t>обращаться к работникам Исполнителя по вопросам, касающимся образовательной деятельности;</w:t>
      </w:r>
    </w:p>
    <w:p w:rsidR="0060003E" w:rsidRDefault="0060003E" w:rsidP="0060003E">
      <w:pPr>
        <w:numPr>
          <w:ilvl w:val="2"/>
          <w:numId w:val="8"/>
        </w:numPr>
        <w:shd w:val="clear" w:color="auto" w:fill="FFFFFF"/>
        <w:ind w:right="24"/>
        <w:jc w:val="both"/>
        <w:rPr>
          <w:color w:val="000000"/>
          <w:spacing w:val="-8"/>
          <w:szCs w:val="24"/>
        </w:rPr>
      </w:pPr>
      <w:r>
        <w:rPr>
          <w:color w:val="000000"/>
          <w:spacing w:val="-8"/>
          <w:szCs w:val="24"/>
        </w:rPr>
        <w:t>пользоваться имуществом Исполнителя, необходимым для осуществления образовательной деятельности.</w:t>
      </w:r>
    </w:p>
    <w:p w:rsidR="0060003E" w:rsidRDefault="0060003E" w:rsidP="0060003E">
      <w:pPr>
        <w:shd w:val="clear" w:color="auto" w:fill="FFFFFF"/>
        <w:ind w:left="2645" w:right="24" w:hanging="2645"/>
        <w:jc w:val="center"/>
        <w:rPr>
          <w:b/>
          <w:szCs w:val="24"/>
        </w:rPr>
      </w:pPr>
      <w:r>
        <w:rPr>
          <w:b/>
          <w:color w:val="000000"/>
          <w:szCs w:val="24"/>
        </w:rPr>
        <w:t>4. Стоимость услуг, сроки и порядок оплаты</w:t>
      </w:r>
    </w:p>
    <w:p w:rsidR="0060003E" w:rsidRDefault="0060003E" w:rsidP="0060003E">
      <w:pPr>
        <w:numPr>
          <w:ilvl w:val="2"/>
          <w:numId w:val="9"/>
        </w:numPr>
        <w:shd w:val="clear" w:color="auto" w:fill="FFFFFF"/>
        <w:ind w:right="24"/>
        <w:jc w:val="both"/>
        <w:rPr>
          <w:color w:val="000000"/>
          <w:spacing w:val="-8"/>
          <w:szCs w:val="24"/>
        </w:rPr>
      </w:pPr>
      <w:r>
        <w:rPr>
          <w:color w:val="000000"/>
          <w:spacing w:val="-8"/>
          <w:szCs w:val="24"/>
        </w:rPr>
        <w:t>Полная стоимость платных образовательных услуг за весь период обучения Обучающегося составляет:</w:t>
      </w:r>
    </w:p>
    <w:tbl>
      <w:tblPr>
        <w:tblW w:w="0" w:type="auto"/>
        <w:tblInd w:w="720" w:type="dxa"/>
        <w:shd w:val="pct12" w:color="auto" w:fill="auto"/>
        <w:tblLook w:val="04A0"/>
      </w:tblPr>
      <w:tblGrid>
        <w:gridCol w:w="8851"/>
      </w:tblGrid>
      <w:tr w:rsidR="0060003E" w:rsidTr="0060003E">
        <w:trPr>
          <w:trHeight w:val="189"/>
        </w:trPr>
        <w:tc>
          <w:tcPr>
            <w:tcW w:w="10020" w:type="dxa"/>
            <w:shd w:val="clear" w:color="auto" w:fill="FFFFFF"/>
            <w:hideMark/>
          </w:tcPr>
          <w:tbl>
            <w:tblPr>
              <w:tblW w:w="0" w:type="auto"/>
              <w:tblBorders>
                <w:bottom w:val="single" w:sz="4" w:space="0" w:color="auto"/>
              </w:tblBorders>
              <w:tblLook w:val="04A0"/>
            </w:tblPr>
            <w:tblGrid>
              <w:gridCol w:w="8635"/>
            </w:tblGrid>
            <w:tr w:rsidR="0060003E">
              <w:tc>
                <w:tcPr>
                  <w:tcW w:w="9789" w:type="dxa"/>
                  <w:tcBorders>
                    <w:top w:val="nil"/>
                    <w:left w:val="nil"/>
                    <w:bottom w:val="single" w:sz="4" w:space="0" w:color="auto"/>
                    <w:right w:val="nil"/>
                  </w:tcBorders>
                  <w:hideMark/>
                </w:tcPr>
                <w:p w:rsidR="0060003E" w:rsidRDefault="0060003E">
                  <w:pPr>
                    <w:ind w:right="24"/>
                    <w:jc w:val="both"/>
                    <w:rPr>
                      <w:b/>
                      <w:color w:val="000000"/>
                      <w:spacing w:val="-8"/>
                      <w:szCs w:val="24"/>
                    </w:rPr>
                  </w:pPr>
                  <w:r>
                    <w:rPr>
                      <w:b/>
                      <w:color w:val="000000"/>
                      <w:spacing w:val="-8"/>
                      <w:szCs w:val="24"/>
                    </w:rPr>
                    <w:t xml:space="preserve">                                  1097 рублей (Одна тысяча девяносто семь рублей)</w:t>
                  </w:r>
                </w:p>
              </w:tc>
            </w:tr>
          </w:tbl>
          <w:p w:rsidR="0060003E" w:rsidRDefault="0060003E">
            <w:pPr>
              <w:ind w:right="24"/>
              <w:jc w:val="both"/>
              <w:rPr>
                <w:b/>
                <w:color w:val="000000"/>
                <w:spacing w:val="-8"/>
                <w:szCs w:val="24"/>
                <w:u w:val="single"/>
              </w:rPr>
            </w:pPr>
          </w:p>
        </w:tc>
      </w:tr>
      <w:tr w:rsidR="0060003E" w:rsidTr="0060003E">
        <w:trPr>
          <w:trHeight w:val="190"/>
        </w:trPr>
        <w:tc>
          <w:tcPr>
            <w:tcW w:w="10020" w:type="dxa"/>
            <w:shd w:val="clear" w:color="auto" w:fill="FFFFFF"/>
            <w:hideMark/>
          </w:tcPr>
          <w:p w:rsidR="0060003E" w:rsidRDefault="0060003E">
            <w:pPr>
              <w:ind w:right="24"/>
              <w:jc w:val="center"/>
              <w:rPr>
                <w:i/>
                <w:color w:val="000000"/>
                <w:spacing w:val="-8"/>
                <w:szCs w:val="24"/>
              </w:rPr>
            </w:pPr>
            <w:r>
              <w:rPr>
                <w:i/>
                <w:color w:val="000000"/>
                <w:spacing w:val="-8"/>
                <w:szCs w:val="24"/>
              </w:rPr>
              <w:t>Сумма цифрами (сумма прописью)</w:t>
            </w:r>
          </w:p>
        </w:tc>
      </w:tr>
    </w:tbl>
    <w:p w:rsidR="0060003E" w:rsidRDefault="0060003E" w:rsidP="0060003E">
      <w:pPr>
        <w:numPr>
          <w:ilvl w:val="2"/>
          <w:numId w:val="9"/>
        </w:numPr>
        <w:shd w:val="clear" w:color="auto" w:fill="FFFFFF"/>
        <w:tabs>
          <w:tab w:val="num" w:pos="0"/>
        </w:tabs>
        <w:ind w:left="0" w:right="24" w:firstLine="0"/>
        <w:jc w:val="both"/>
        <w:rPr>
          <w:spacing w:val="-8"/>
          <w:szCs w:val="24"/>
        </w:rPr>
      </w:pPr>
      <w:r>
        <w:rPr>
          <w:spacing w:val="-8"/>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0003E" w:rsidRDefault="0060003E" w:rsidP="0060003E">
      <w:pPr>
        <w:numPr>
          <w:ilvl w:val="2"/>
          <w:numId w:val="9"/>
        </w:numPr>
        <w:shd w:val="clear" w:color="auto" w:fill="FFFFFF"/>
        <w:tabs>
          <w:tab w:val="num" w:pos="0"/>
        </w:tabs>
        <w:ind w:left="0" w:right="24" w:firstLine="0"/>
        <w:jc w:val="both"/>
        <w:rPr>
          <w:spacing w:val="-8"/>
          <w:szCs w:val="24"/>
        </w:rPr>
      </w:pPr>
      <w:r>
        <w:rPr>
          <w:color w:val="000000"/>
          <w:spacing w:val="-8"/>
          <w:szCs w:val="24"/>
        </w:rPr>
        <w:t xml:space="preserve">Оплата производится в течение 15 дней с момента подписания договора. Заказчик оплачивает за обучение не менее 100% от стоимости </w:t>
      </w:r>
      <w:proofErr w:type="gramStart"/>
      <w:r>
        <w:rPr>
          <w:color w:val="000000"/>
          <w:spacing w:val="-8"/>
          <w:szCs w:val="24"/>
        </w:rPr>
        <w:t>обучения по</w:t>
      </w:r>
      <w:proofErr w:type="gramEnd"/>
      <w:r>
        <w:rPr>
          <w:color w:val="000000"/>
          <w:spacing w:val="-8"/>
          <w:szCs w:val="24"/>
        </w:rPr>
        <w:t xml:space="preserve"> безналичному расчету через сеть терминалов – "Платформа" СДМ – Банка, учреждения Сбербанка РФ и Почты России, а так же другие пункты приема </w:t>
      </w:r>
      <w:r>
        <w:rPr>
          <w:spacing w:val="-8"/>
          <w:szCs w:val="24"/>
        </w:rPr>
        <w:t>платежей. Последующая оплата (при оплате менее 100%) производится в течение двух недель с начала второго полугодия.</w:t>
      </w:r>
    </w:p>
    <w:p w:rsidR="0060003E" w:rsidRDefault="0060003E" w:rsidP="0060003E">
      <w:pPr>
        <w:numPr>
          <w:ilvl w:val="2"/>
          <w:numId w:val="9"/>
        </w:numPr>
        <w:shd w:val="clear" w:color="auto" w:fill="FFFFFF"/>
        <w:tabs>
          <w:tab w:val="num" w:pos="0"/>
        </w:tabs>
        <w:ind w:left="0" w:right="24" w:firstLine="0"/>
        <w:jc w:val="both"/>
        <w:rPr>
          <w:spacing w:val="-8"/>
          <w:szCs w:val="24"/>
        </w:rPr>
      </w:pPr>
      <w:r>
        <w:rPr>
          <w:spacing w:val="-8"/>
          <w:szCs w:val="24"/>
        </w:rPr>
        <w:t xml:space="preserve">При не поступлении оплаты за предоставляемые услуги на расчетный счет Исполнителя по истечении ___15_____ дней со дня окончания срока, в течение которого должна быть произведена оплата, Исполнитель вправе в одностороннем порядке отказаться от исполнения настоящего договора, что означает его расторжение и влечет отчисление Обучающегося. </w:t>
      </w:r>
    </w:p>
    <w:p w:rsidR="0060003E" w:rsidRDefault="0060003E" w:rsidP="0060003E">
      <w:pPr>
        <w:shd w:val="clear" w:color="auto" w:fill="FFFFFF"/>
        <w:ind w:left="82" w:right="24" w:hanging="82"/>
        <w:jc w:val="center"/>
        <w:rPr>
          <w:b/>
          <w:szCs w:val="24"/>
        </w:rPr>
      </w:pPr>
      <w:r>
        <w:rPr>
          <w:b/>
          <w:spacing w:val="-17"/>
          <w:szCs w:val="24"/>
        </w:rPr>
        <w:t>5. Порядок  изменения и расторжения договора</w:t>
      </w:r>
    </w:p>
    <w:p w:rsidR="0060003E" w:rsidRDefault="0060003E" w:rsidP="0060003E">
      <w:pPr>
        <w:numPr>
          <w:ilvl w:val="2"/>
          <w:numId w:val="10"/>
        </w:numPr>
        <w:shd w:val="clear" w:color="auto" w:fill="FFFFFF"/>
        <w:tabs>
          <w:tab w:val="num" w:pos="0"/>
        </w:tabs>
        <w:ind w:left="0" w:right="24" w:firstLine="0"/>
        <w:jc w:val="both"/>
        <w:rPr>
          <w:spacing w:val="-8"/>
          <w:szCs w:val="24"/>
        </w:rPr>
      </w:pPr>
      <w:r>
        <w:rPr>
          <w:spacing w:val="-8"/>
          <w:szCs w:val="24"/>
        </w:rPr>
        <w:t>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0003E" w:rsidRDefault="0060003E" w:rsidP="0060003E">
      <w:pPr>
        <w:numPr>
          <w:ilvl w:val="2"/>
          <w:numId w:val="10"/>
        </w:numPr>
        <w:shd w:val="clear" w:color="auto" w:fill="FFFFFF"/>
        <w:tabs>
          <w:tab w:val="num" w:pos="0"/>
        </w:tabs>
        <w:ind w:left="0" w:right="24" w:firstLine="0"/>
        <w:jc w:val="both"/>
        <w:rPr>
          <w:spacing w:val="-8"/>
          <w:szCs w:val="24"/>
        </w:rPr>
      </w:pPr>
      <w:r>
        <w:rPr>
          <w:spacing w:val="-8"/>
          <w:szCs w:val="24"/>
        </w:rPr>
        <w:t>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60003E" w:rsidRDefault="0060003E" w:rsidP="0060003E">
      <w:pPr>
        <w:numPr>
          <w:ilvl w:val="2"/>
          <w:numId w:val="10"/>
        </w:numPr>
        <w:shd w:val="clear" w:color="auto" w:fill="FFFFFF"/>
        <w:tabs>
          <w:tab w:val="num" w:pos="0"/>
        </w:tabs>
        <w:ind w:left="0" w:right="24" w:firstLine="0"/>
        <w:jc w:val="both"/>
        <w:rPr>
          <w:spacing w:val="-8"/>
          <w:szCs w:val="24"/>
        </w:rPr>
      </w:pPr>
      <w:r>
        <w:rPr>
          <w:spacing w:val="-8"/>
          <w:szCs w:val="24"/>
        </w:rPr>
        <w:t xml:space="preserve">Настоящий </w:t>
      </w:r>
      <w:proofErr w:type="gramStart"/>
      <w:r>
        <w:rPr>
          <w:spacing w:val="-8"/>
          <w:szCs w:val="24"/>
        </w:rPr>
        <w:t>договор</w:t>
      </w:r>
      <w:proofErr w:type="gramEnd"/>
      <w:r>
        <w:rPr>
          <w:spacing w:val="-8"/>
          <w:szCs w:val="24"/>
        </w:rPr>
        <w:t xml:space="preserve"> может быть расторгнут по соглашению сторон.</w:t>
      </w:r>
    </w:p>
    <w:p w:rsidR="0060003E" w:rsidRDefault="0060003E" w:rsidP="0060003E">
      <w:pPr>
        <w:numPr>
          <w:ilvl w:val="2"/>
          <w:numId w:val="10"/>
        </w:numPr>
        <w:shd w:val="clear" w:color="auto" w:fill="FFFFFF"/>
        <w:tabs>
          <w:tab w:val="num" w:pos="0"/>
        </w:tabs>
        <w:ind w:left="0" w:right="24" w:firstLine="0"/>
        <w:jc w:val="both"/>
        <w:rPr>
          <w:spacing w:val="-8"/>
          <w:szCs w:val="24"/>
        </w:rPr>
      </w:pPr>
      <w:r>
        <w:rPr>
          <w:spacing w:val="-8"/>
          <w:szCs w:val="24"/>
        </w:rPr>
        <w:t xml:space="preserve">Настоящий </w:t>
      </w:r>
      <w:proofErr w:type="gramStart"/>
      <w:r>
        <w:rPr>
          <w:spacing w:val="-8"/>
          <w:szCs w:val="24"/>
        </w:rPr>
        <w:t>договор</w:t>
      </w:r>
      <w:proofErr w:type="gramEnd"/>
      <w:r>
        <w:rPr>
          <w:spacing w:val="-8"/>
          <w:szCs w:val="24"/>
        </w:rPr>
        <w:t xml:space="preserve"> может быть расторгнут Исполнителем в одностороннем порядке в случаях:</w:t>
      </w:r>
    </w:p>
    <w:p w:rsidR="0060003E" w:rsidRDefault="0060003E" w:rsidP="0060003E">
      <w:pPr>
        <w:numPr>
          <w:ilvl w:val="0"/>
          <w:numId w:val="11"/>
        </w:numPr>
        <w:shd w:val="clear" w:color="auto" w:fill="FFFFFF"/>
        <w:ind w:left="0" w:right="24" w:firstLine="0"/>
        <w:jc w:val="both"/>
        <w:rPr>
          <w:spacing w:val="-8"/>
          <w:szCs w:val="24"/>
        </w:rPr>
      </w:pPr>
      <w:r>
        <w:rPr>
          <w:spacing w:val="-8"/>
          <w:szCs w:val="24"/>
        </w:rPr>
        <w:t xml:space="preserve">применения к </w:t>
      </w:r>
      <w:proofErr w:type="gramStart"/>
      <w:r>
        <w:rPr>
          <w:spacing w:val="-8"/>
          <w:szCs w:val="24"/>
        </w:rPr>
        <w:t>Обучающемуся</w:t>
      </w:r>
      <w:proofErr w:type="gramEnd"/>
      <w:r>
        <w:rPr>
          <w:spacing w:val="-8"/>
          <w:szCs w:val="24"/>
        </w:rPr>
        <w:t>, достигшему возраста 15 лет, отчисления как меры дисциплинарного взыскания;</w:t>
      </w:r>
    </w:p>
    <w:p w:rsidR="0060003E" w:rsidRDefault="0060003E" w:rsidP="0060003E">
      <w:pPr>
        <w:numPr>
          <w:ilvl w:val="0"/>
          <w:numId w:val="11"/>
        </w:numPr>
        <w:shd w:val="clear" w:color="auto" w:fill="FFFFFF"/>
        <w:ind w:left="0" w:right="24" w:firstLine="0"/>
        <w:jc w:val="both"/>
        <w:rPr>
          <w:spacing w:val="-8"/>
          <w:szCs w:val="24"/>
        </w:rPr>
      </w:pPr>
      <w:r>
        <w:rPr>
          <w:spacing w:val="-8"/>
          <w:szCs w:val="24"/>
        </w:rPr>
        <w:t>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0003E" w:rsidRDefault="0060003E" w:rsidP="0060003E">
      <w:pPr>
        <w:numPr>
          <w:ilvl w:val="0"/>
          <w:numId w:val="11"/>
        </w:numPr>
        <w:shd w:val="clear" w:color="auto" w:fill="FFFFFF"/>
        <w:ind w:left="0" w:right="24" w:firstLine="0"/>
        <w:jc w:val="both"/>
        <w:rPr>
          <w:spacing w:val="-8"/>
          <w:szCs w:val="24"/>
        </w:rPr>
      </w:pPr>
      <w:r>
        <w:rPr>
          <w:spacing w:val="-8"/>
          <w:szCs w:val="24"/>
        </w:rPr>
        <w:t>просрочки оплаты стоимости образовательных услуг;</w:t>
      </w:r>
    </w:p>
    <w:p w:rsidR="0060003E" w:rsidRDefault="0060003E" w:rsidP="0060003E">
      <w:pPr>
        <w:numPr>
          <w:ilvl w:val="0"/>
          <w:numId w:val="11"/>
        </w:numPr>
        <w:shd w:val="clear" w:color="auto" w:fill="FFFFFF"/>
        <w:tabs>
          <w:tab w:val="num" w:pos="720"/>
        </w:tabs>
        <w:ind w:left="0" w:right="24" w:firstLine="0"/>
        <w:jc w:val="both"/>
        <w:rPr>
          <w:spacing w:val="-8"/>
          <w:szCs w:val="24"/>
        </w:rPr>
      </w:pPr>
      <w:r>
        <w:rPr>
          <w:spacing w:val="-8"/>
          <w:szCs w:val="24"/>
        </w:rPr>
        <w:t>если надлежащее исполнение обязательств по оказанию образовательных услуг стало невозможным вследствие действий (бездействия) Обучающегося;</w:t>
      </w:r>
    </w:p>
    <w:p w:rsidR="0060003E" w:rsidRDefault="0060003E" w:rsidP="0060003E">
      <w:pPr>
        <w:numPr>
          <w:ilvl w:val="2"/>
          <w:numId w:val="10"/>
        </w:numPr>
        <w:shd w:val="clear" w:color="auto" w:fill="FFFFFF"/>
        <w:tabs>
          <w:tab w:val="num" w:pos="0"/>
        </w:tabs>
        <w:ind w:left="0" w:right="24" w:firstLine="0"/>
        <w:jc w:val="both"/>
        <w:rPr>
          <w:spacing w:val="-8"/>
          <w:szCs w:val="24"/>
        </w:rPr>
      </w:pPr>
      <w:r>
        <w:rPr>
          <w:spacing w:val="-8"/>
          <w:szCs w:val="24"/>
        </w:rPr>
        <w:t>Исполнитель вправе отказаться от исполнения обязательств по договору при условиях полного возмещения Заказчику убытков.</w:t>
      </w:r>
    </w:p>
    <w:p w:rsidR="0060003E" w:rsidRDefault="0060003E" w:rsidP="0060003E">
      <w:pPr>
        <w:numPr>
          <w:ilvl w:val="2"/>
          <w:numId w:val="10"/>
        </w:numPr>
        <w:shd w:val="clear" w:color="auto" w:fill="FFFFFF"/>
        <w:tabs>
          <w:tab w:val="num" w:pos="0"/>
        </w:tabs>
        <w:ind w:left="0" w:right="24" w:firstLine="0"/>
        <w:jc w:val="both"/>
        <w:rPr>
          <w:spacing w:val="-8"/>
          <w:szCs w:val="24"/>
        </w:rPr>
      </w:pPr>
      <w:r>
        <w:rPr>
          <w:spacing w:val="-8"/>
          <w:szCs w:val="24"/>
        </w:rPr>
        <w:t>Отказ Заказчика от предлагаемых ему образовательных услуг не может быть причиной изменения объема и условий уже предоставляемых ему Исполнителем образовательных услуг.</w:t>
      </w:r>
    </w:p>
    <w:p w:rsidR="0060003E" w:rsidRDefault="0060003E" w:rsidP="0060003E">
      <w:pPr>
        <w:numPr>
          <w:ilvl w:val="2"/>
          <w:numId w:val="10"/>
        </w:numPr>
        <w:shd w:val="clear" w:color="auto" w:fill="FFFFFF"/>
        <w:tabs>
          <w:tab w:val="num" w:pos="0"/>
        </w:tabs>
        <w:ind w:left="0" w:right="24" w:firstLine="0"/>
        <w:jc w:val="both"/>
        <w:rPr>
          <w:spacing w:val="-8"/>
          <w:szCs w:val="24"/>
        </w:rPr>
      </w:pPr>
      <w:r>
        <w:rPr>
          <w:spacing w:val="-8"/>
          <w:szCs w:val="24"/>
        </w:rPr>
        <w:t>Настоящий договор расторгается досрочно по обстоятельствам, не зависящим от воли Обучающегося, Заказчика и Исполнителя, в том числе в случае ликвидации Исполнителя</w:t>
      </w:r>
    </w:p>
    <w:p w:rsidR="0060003E" w:rsidRDefault="0060003E" w:rsidP="0060003E">
      <w:pPr>
        <w:shd w:val="clear" w:color="auto" w:fill="FFFFFF"/>
        <w:ind w:left="1066" w:right="24"/>
        <w:rPr>
          <w:b/>
          <w:szCs w:val="24"/>
        </w:rPr>
      </w:pPr>
      <w:r>
        <w:rPr>
          <w:b/>
          <w:spacing w:val="-13"/>
          <w:szCs w:val="24"/>
        </w:rPr>
        <w:lastRenderedPageBreak/>
        <w:t>6. Ответственность за неисполнение или ненадлежащее исполнение обязательств по договору, порядок разрешения споров</w:t>
      </w:r>
    </w:p>
    <w:p w:rsidR="0060003E" w:rsidRDefault="0060003E" w:rsidP="0060003E">
      <w:pPr>
        <w:numPr>
          <w:ilvl w:val="2"/>
          <w:numId w:val="12"/>
        </w:numPr>
        <w:shd w:val="clear" w:color="auto" w:fill="FFFFFF"/>
        <w:ind w:left="0" w:right="24" w:firstLine="0"/>
        <w:jc w:val="both"/>
        <w:rPr>
          <w:spacing w:val="-8"/>
          <w:szCs w:val="24"/>
        </w:rPr>
      </w:pPr>
      <w:r>
        <w:rPr>
          <w:spacing w:val="-8"/>
          <w:szCs w:val="24"/>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60003E" w:rsidRDefault="0060003E" w:rsidP="0060003E">
      <w:pPr>
        <w:numPr>
          <w:ilvl w:val="2"/>
          <w:numId w:val="12"/>
        </w:numPr>
        <w:shd w:val="clear" w:color="auto" w:fill="FFFFFF"/>
        <w:ind w:left="0" w:right="24" w:firstLine="0"/>
        <w:jc w:val="both"/>
        <w:rPr>
          <w:spacing w:val="-8"/>
          <w:szCs w:val="24"/>
        </w:rPr>
      </w:pPr>
      <w:r>
        <w:rPr>
          <w:szCs w:val="24"/>
        </w:rPr>
        <w:t>При обнаружении недостатка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60003E" w:rsidRDefault="0060003E" w:rsidP="0060003E">
      <w:pPr>
        <w:numPr>
          <w:ilvl w:val="0"/>
          <w:numId w:val="13"/>
        </w:numPr>
        <w:shd w:val="clear" w:color="auto" w:fill="FFFFFF"/>
        <w:ind w:left="0" w:right="24" w:firstLine="0"/>
        <w:jc w:val="both"/>
        <w:rPr>
          <w:szCs w:val="24"/>
        </w:rPr>
      </w:pPr>
      <w:r>
        <w:rPr>
          <w:szCs w:val="24"/>
        </w:rPr>
        <w:t>безвозмездного оказания образовательных услуг;</w:t>
      </w:r>
    </w:p>
    <w:p w:rsidR="0060003E" w:rsidRDefault="0060003E" w:rsidP="0060003E">
      <w:pPr>
        <w:numPr>
          <w:ilvl w:val="0"/>
          <w:numId w:val="13"/>
        </w:numPr>
        <w:shd w:val="clear" w:color="auto" w:fill="FFFFFF"/>
        <w:ind w:left="0" w:right="24" w:firstLine="0"/>
        <w:jc w:val="both"/>
        <w:rPr>
          <w:szCs w:val="24"/>
        </w:rPr>
      </w:pPr>
      <w:r>
        <w:rPr>
          <w:szCs w:val="24"/>
        </w:rPr>
        <w:t>соразмерного уменьшения стоимости оказанных образовательных услуг;</w:t>
      </w:r>
    </w:p>
    <w:p w:rsidR="0060003E" w:rsidRDefault="0060003E" w:rsidP="0060003E">
      <w:pPr>
        <w:numPr>
          <w:ilvl w:val="0"/>
          <w:numId w:val="13"/>
        </w:numPr>
        <w:shd w:val="clear" w:color="auto" w:fill="FFFFFF"/>
        <w:ind w:left="0" w:right="24" w:firstLine="0"/>
        <w:jc w:val="both"/>
        <w:rPr>
          <w:szCs w:val="24"/>
        </w:rPr>
      </w:pPr>
      <w:r>
        <w:rPr>
          <w:szCs w:val="24"/>
        </w:rPr>
        <w:t>возмещения понесенных им расходов по устранению недостатков оказанных образовательных услуг своими силами или третьими лицами.</w:t>
      </w:r>
    </w:p>
    <w:p w:rsidR="0060003E" w:rsidRDefault="0060003E" w:rsidP="0060003E">
      <w:pPr>
        <w:numPr>
          <w:ilvl w:val="2"/>
          <w:numId w:val="12"/>
        </w:numPr>
        <w:shd w:val="clear" w:color="auto" w:fill="FFFFFF"/>
        <w:ind w:left="0" w:right="24" w:firstLine="0"/>
        <w:jc w:val="both"/>
        <w:rPr>
          <w:spacing w:val="-8"/>
          <w:szCs w:val="24"/>
        </w:rPr>
      </w:pPr>
      <w:r>
        <w:rPr>
          <w:spacing w:val="-8"/>
          <w:szCs w:val="24"/>
        </w:rPr>
        <w:t>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образовательных услуг) либо, если во время оказания образовательных услуг стало очевидным, что они не будут осуществляться в срок, Заказчик вправе по своему выбору:</w:t>
      </w:r>
    </w:p>
    <w:p w:rsidR="0060003E" w:rsidRDefault="0060003E" w:rsidP="0060003E">
      <w:pPr>
        <w:numPr>
          <w:ilvl w:val="0"/>
          <w:numId w:val="14"/>
        </w:numPr>
        <w:shd w:val="clear" w:color="auto" w:fill="FFFFFF"/>
        <w:ind w:left="0" w:right="24" w:firstLine="0"/>
        <w:jc w:val="both"/>
        <w:rPr>
          <w:spacing w:val="-8"/>
          <w:szCs w:val="24"/>
        </w:rPr>
      </w:pPr>
      <w:r>
        <w:rPr>
          <w:szCs w:val="24"/>
        </w:rPr>
        <w:t>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60003E" w:rsidRDefault="0060003E" w:rsidP="0060003E">
      <w:pPr>
        <w:numPr>
          <w:ilvl w:val="0"/>
          <w:numId w:val="14"/>
        </w:numPr>
        <w:shd w:val="clear" w:color="auto" w:fill="FFFFFF"/>
        <w:ind w:left="0" w:right="24" w:firstLine="0"/>
        <w:jc w:val="both"/>
        <w:rPr>
          <w:spacing w:val="-8"/>
          <w:szCs w:val="24"/>
        </w:rPr>
      </w:pPr>
      <w:r>
        <w:rPr>
          <w:szCs w:val="24"/>
        </w:rPr>
        <w:t>поручить оказать образовательные услуги третьим лицам за разумную цену и потребовать от Исполнителя возмещения понесенных расходов;</w:t>
      </w:r>
    </w:p>
    <w:p w:rsidR="0060003E" w:rsidRDefault="0060003E" w:rsidP="0060003E">
      <w:pPr>
        <w:numPr>
          <w:ilvl w:val="0"/>
          <w:numId w:val="14"/>
        </w:numPr>
        <w:shd w:val="clear" w:color="auto" w:fill="FFFFFF"/>
        <w:ind w:left="0" w:right="24" w:firstLine="0"/>
        <w:jc w:val="both"/>
        <w:rPr>
          <w:spacing w:val="-8"/>
          <w:szCs w:val="24"/>
        </w:rPr>
      </w:pPr>
      <w:r>
        <w:rPr>
          <w:spacing w:val="-8"/>
          <w:szCs w:val="24"/>
        </w:rPr>
        <w:t>потребовать уменьшения стоимости образовательных услуг;</w:t>
      </w:r>
    </w:p>
    <w:p w:rsidR="0060003E" w:rsidRDefault="0060003E" w:rsidP="0060003E">
      <w:pPr>
        <w:numPr>
          <w:ilvl w:val="0"/>
          <w:numId w:val="14"/>
        </w:numPr>
        <w:shd w:val="clear" w:color="auto" w:fill="FFFFFF"/>
        <w:ind w:left="0" w:right="24" w:firstLine="0"/>
        <w:jc w:val="both"/>
        <w:rPr>
          <w:spacing w:val="-8"/>
          <w:szCs w:val="24"/>
        </w:rPr>
      </w:pPr>
      <w:r>
        <w:rPr>
          <w:szCs w:val="24"/>
        </w:rPr>
        <w:t>расторгнуть договор.</w:t>
      </w:r>
    </w:p>
    <w:p w:rsidR="0060003E" w:rsidRDefault="0060003E" w:rsidP="0060003E">
      <w:pPr>
        <w:numPr>
          <w:ilvl w:val="2"/>
          <w:numId w:val="12"/>
        </w:numPr>
        <w:shd w:val="clear" w:color="auto" w:fill="FFFFFF"/>
        <w:ind w:left="0" w:right="24" w:firstLine="0"/>
        <w:jc w:val="both"/>
        <w:rPr>
          <w:color w:val="000000"/>
          <w:spacing w:val="-8"/>
          <w:szCs w:val="24"/>
        </w:rPr>
      </w:pPr>
      <w:r>
        <w:rPr>
          <w:spacing w:val="-8"/>
          <w:szCs w:val="24"/>
        </w:rPr>
        <w:t>Заказчик вправе отказаться от исполнения настоящего договора и потребовать полного возмещения убытков, если в установленный договором срок недостатки оказания образовательных услуг не устранены Исполнителем. Заказчик так 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60003E" w:rsidRDefault="0060003E" w:rsidP="0060003E">
      <w:pPr>
        <w:numPr>
          <w:ilvl w:val="2"/>
          <w:numId w:val="12"/>
        </w:numPr>
        <w:shd w:val="clear" w:color="auto" w:fill="FFFFFF"/>
        <w:ind w:left="0" w:right="24" w:firstLine="0"/>
        <w:jc w:val="both"/>
        <w:rPr>
          <w:color w:val="000000"/>
          <w:spacing w:val="-8"/>
          <w:szCs w:val="24"/>
        </w:rPr>
      </w:pPr>
      <w:r>
        <w:rPr>
          <w:color w:val="000000"/>
          <w:spacing w:val="-8"/>
          <w:szCs w:val="24"/>
        </w:rPr>
        <w:t>Окончание срока действия договора не освобождает стороны от ответственности за его нарушение.</w:t>
      </w:r>
    </w:p>
    <w:p w:rsidR="0060003E" w:rsidRDefault="0060003E" w:rsidP="0060003E">
      <w:pPr>
        <w:numPr>
          <w:ilvl w:val="2"/>
          <w:numId w:val="12"/>
        </w:numPr>
        <w:shd w:val="clear" w:color="auto" w:fill="FFFFFF"/>
        <w:ind w:left="0" w:right="24" w:firstLine="0"/>
        <w:jc w:val="both"/>
        <w:rPr>
          <w:color w:val="000000"/>
          <w:spacing w:val="-8"/>
          <w:szCs w:val="24"/>
        </w:rPr>
      </w:pPr>
      <w:r>
        <w:rPr>
          <w:color w:val="000000"/>
          <w:spacing w:val="-8"/>
          <w:szCs w:val="24"/>
        </w:rPr>
        <w:t>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 РФ.</w:t>
      </w:r>
    </w:p>
    <w:p w:rsidR="0060003E" w:rsidRDefault="0060003E" w:rsidP="0060003E">
      <w:pPr>
        <w:shd w:val="clear" w:color="auto" w:fill="FFFFFF"/>
        <w:ind w:right="24"/>
        <w:jc w:val="center"/>
        <w:rPr>
          <w:b/>
          <w:szCs w:val="24"/>
        </w:rPr>
      </w:pPr>
      <w:r>
        <w:rPr>
          <w:b/>
          <w:spacing w:val="-7"/>
          <w:szCs w:val="24"/>
        </w:rPr>
        <w:t>7. Срок действия договора</w:t>
      </w:r>
    </w:p>
    <w:p w:rsidR="0060003E" w:rsidRDefault="0060003E" w:rsidP="0060003E">
      <w:pPr>
        <w:numPr>
          <w:ilvl w:val="2"/>
          <w:numId w:val="15"/>
        </w:numPr>
        <w:shd w:val="clear" w:color="auto" w:fill="FFFFFF"/>
        <w:ind w:right="24"/>
        <w:jc w:val="both"/>
        <w:rPr>
          <w:spacing w:val="-8"/>
          <w:szCs w:val="24"/>
        </w:rPr>
      </w:pPr>
      <w:r>
        <w:rPr>
          <w:spacing w:val="-8"/>
          <w:szCs w:val="24"/>
        </w:rPr>
        <w:t>Настоящий договор вступает в силу со дня его заключения сторонами и действует до полного исполнения сторонами обязательств.</w:t>
      </w:r>
    </w:p>
    <w:p w:rsidR="0060003E" w:rsidRDefault="0060003E" w:rsidP="0060003E">
      <w:pPr>
        <w:numPr>
          <w:ilvl w:val="2"/>
          <w:numId w:val="15"/>
        </w:numPr>
        <w:shd w:val="clear" w:color="auto" w:fill="FFFFFF"/>
        <w:ind w:right="24"/>
        <w:jc w:val="both"/>
        <w:rPr>
          <w:spacing w:val="-8"/>
          <w:szCs w:val="24"/>
        </w:rPr>
      </w:pPr>
      <w:r>
        <w:rPr>
          <w:spacing w:val="-8"/>
          <w:szCs w:val="24"/>
        </w:rPr>
        <w:t>Договор составлен в двух экземплярах, по одному для каждой из сторон, имеющих равную юридическую силу.</w:t>
      </w:r>
    </w:p>
    <w:p w:rsidR="0060003E" w:rsidRDefault="0060003E" w:rsidP="0060003E">
      <w:pPr>
        <w:numPr>
          <w:ilvl w:val="2"/>
          <w:numId w:val="15"/>
        </w:numPr>
        <w:shd w:val="clear" w:color="auto" w:fill="FFFFFF"/>
        <w:ind w:right="24"/>
        <w:jc w:val="both"/>
        <w:rPr>
          <w:spacing w:val="-8"/>
          <w:szCs w:val="24"/>
        </w:rPr>
      </w:pPr>
      <w:r>
        <w:rPr>
          <w:spacing w:val="-8"/>
          <w:szCs w:val="24"/>
        </w:rPr>
        <w:t>Изменения и дополнения настоящего договора могут производиться только в письменной форме и подписываться Исполнителем и Заказчиком. Изменения договора оформляются дополнительными соглашениями к договору.</w:t>
      </w:r>
    </w:p>
    <w:p w:rsidR="0060003E" w:rsidRDefault="0060003E" w:rsidP="0060003E">
      <w:pPr>
        <w:shd w:val="clear" w:color="auto" w:fill="FFFFFF"/>
        <w:ind w:left="2338" w:right="24" w:hanging="2338"/>
        <w:jc w:val="center"/>
        <w:rPr>
          <w:b/>
          <w:spacing w:val="-11"/>
          <w:szCs w:val="24"/>
        </w:rPr>
      </w:pPr>
    </w:p>
    <w:p w:rsidR="0060003E" w:rsidRDefault="0060003E" w:rsidP="0060003E">
      <w:pPr>
        <w:shd w:val="clear" w:color="auto" w:fill="FFFFFF"/>
        <w:ind w:left="2338" w:right="24" w:hanging="2338"/>
        <w:jc w:val="center"/>
        <w:rPr>
          <w:b/>
          <w:szCs w:val="24"/>
        </w:rPr>
      </w:pPr>
      <w:r>
        <w:rPr>
          <w:b/>
          <w:spacing w:val="-11"/>
          <w:szCs w:val="24"/>
        </w:rPr>
        <w:t>8. Адреса и реквизиты сторон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74"/>
        <w:gridCol w:w="3553"/>
        <w:gridCol w:w="248"/>
        <w:gridCol w:w="3296"/>
      </w:tblGrid>
      <w:tr w:rsidR="0060003E" w:rsidTr="0060003E">
        <w:tc>
          <w:tcPr>
            <w:tcW w:w="3119" w:type="dxa"/>
            <w:vMerge w:val="restart"/>
            <w:tcBorders>
              <w:top w:val="single" w:sz="4" w:space="0" w:color="auto"/>
              <w:left w:val="single" w:sz="4" w:space="0" w:color="auto"/>
              <w:bottom w:val="single" w:sz="4" w:space="0" w:color="auto"/>
              <w:right w:val="single" w:sz="4" w:space="0" w:color="auto"/>
            </w:tcBorders>
            <w:hideMark/>
          </w:tcPr>
          <w:p w:rsidR="0060003E" w:rsidRDefault="0060003E">
            <w:pPr>
              <w:jc w:val="center"/>
              <w:rPr>
                <w:b/>
                <w:szCs w:val="24"/>
              </w:rPr>
            </w:pPr>
            <w:r>
              <w:rPr>
                <w:b/>
                <w:szCs w:val="24"/>
              </w:rPr>
              <w:t>Исполнитель</w:t>
            </w:r>
          </w:p>
          <w:p w:rsidR="0060003E" w:rsidRDefault="0060003E">
            <w:pPr>
              <w:jc w:val="both"/>
              <w:rPr>
                <w:spacing w:val="-3"/>
                <w:szCs w:val="24"/>
              </w:rPr>
            </w:pPr>
            <w:r>
              <w:rPr>
                <w:spacing w:val="-3"/>
                <w:szCs w:val="24"/>
              </w:rPr>
              <w:t>муниципальное бюджетное общеобразовательное учреждение "Школа № 58")</w:t>
            </w:r>
          </w:p>
          <w:p w:rsidR="0060003E" w:rsidRDefault="0060003E">
            <w:pPr>
              <w:jc w:val="both"/>
              <w:rPr>
                <w:spacing w:val="-3"/>
                <w:szCs w:val="24"/>
              </w:rPr>
            </w:pPr>
            <w:smartTag w:uri="urn:schemas-microsoft-com:office:smarttags" w:element="metricconverter">
              <w:smartTagPr>
                <w:attr w:name="ProductID" w:val="603000, г"/>
              </w:smartTagPr>
              <w:r>
                <w:rPr>
                  <w:spacing w:val="-3"/>
                  <w:szCs w:val="24"/>
                </w:rPr>
                <w:t>603000, г</w:t>
              </w:r>
            </w:smartTag>
            <w:proofErr w:type="gramStart"/>
            <w:r>
              <w:rPr>
                <w:spacing w:val="-3"/>
                <w:szCs w:val="24"/>
              </w:rPr>
              <w:t>.Н</w:t>
            </w:r>
            <w:proofErr w:type="gramEnd"/>
            <w:r>
              <w:rPr>
                <w:spacing w:val="-3"/>
                <w:szCs w:val="24"/>
              </w:rPr>
              <w:t>ижний Новгород, ул.Аркадия Гайдара, дом 20А</w:t>
            </w:r>
          </w:p>
          <w:p w:rsidR="0060003E" w:rsidRDefault="0060003E">
            <w:pPr>
              <w:jc w:val="both"/>
              <w:rPr>
                <w:spacing w:val="-3"/>
                <w:szCs w:val="24"/>
              </w:rPr>
            </w:pPr>
            <w:r>
              <w:rPr>
                <w:spacing w:val="-3"/>
                <w:szCs w:val="24"/>
              </w:rPr>
              <w:t>ИНН   5256021922 КПП 525601001</w:t>
            </w:r>
          </w:p>
          <w:p w:rsidR="0060003E" w:rsidRDefault="0060003E">
            <w:pPr>
              <w:jc w:val="both"/>
              <w:rPr>
                <w:spacing w:val="-3"/>
                <w:szCs w:val="24"/>
              </w:rPr>
            </w:pPr>
            <w:r>
              <w:rPr>
                <w:spacing w:val="-3"/>
                <w:szCs w:val="24"/>
              </w:rPr>
              <w:lastRenderedPageBreak/>
              <w:t xml:space="preserve">Департамент финансов </w:t>
            </w:r>
            <w:proofErr w:type="gramStart"/>
            <w:r>
              <w:rPr>
                <w:spacing w:val="-3"/>
                <w:szCs w:val="24"/>
              </w:rPr>
              <w:t>г</w:t>
            </w:r>
            <w:proofErr w:type="gramEnd"/>
            <w:r>
              <w:rPr>
                <w:spacing w:val="-3"/>
                <w:szCs w:val="24"/>
              </w:rPr>
              <w:t xml:space="preserve">. Н.Новгорода </w:t>
            </w:r>
          </w:p>
          <w:p w:rsidR="0060003E" w:rsidRDefault="0060003E">
            <w:pPr>
              <w:jc w:val="both"/>
              <w:rPr>
                <w:spacing w:val="-3"/>
                <w:szCs w:val="24"/>
              </w:rPr>
            </w:pPr>
            <w:r>
              <w:rPr>
                <w:spacing w:val="-3"/>
                <w:szCs w:val="24"/>
              </w:rPr>
              <w:t>(МБОУ "Школа №  58")</w:t>
            </w:r>
          </w:p>
          <w:p w:rsidR="0060003E" w:rsidRDefault="0060003E">
            <w:pPr>
              <w:jc w:val="both"/>
              <w:rPr>
                <w:spacing w:val="-3"/>
                <w:szCs w:val="24"/>
              </w:rPr>
            </w:pPr>
            <w:proofErr w:type="gramStart"/>
            <w:r>
              <w:rPr>
                <w:spacing w:val="-3"/>
                <w:szCs w:val="24"/>
              </w:rPr>
              <w:t>Р</w:t>
            </w:r>
            <w:proofErr w:type="gramEnd"/>
            <w:r>
              <w:rPr>
                <w:spacing w:val="-3"/>
                <w:szCs w:val="24"/>
              </w:rPr>
              <w:t>/</w:t>
            </w:r>
            <w:proofErr w:type="spellStart"/>
            <w:r>
              <w:rPr>
                <w:spacing w:val="-3"/>
                <w:szCs w:val="24"/>
              </w:rPr>
              <w:t>сч</w:t>
            </w:r>
            <w:proofErr w:type="spellEnd"/>
            <w:r>
              <w:rPr>
                <w:spacing w:val="-3"/>
                <w:szCs w:val="24"/>
              </w:rPr>
              <w:t xml:space="preserve"> 40701810322023000001</w:t>
            </w:r>
          </w:p>
          <w:p w:rsidR="0060003E" w:rsidRDefault="0060003E">
            <w:pPr>
              <w:jc w:val="both"/>
              <w:rPr>
                <w:spacing w:val="-3"/>
                <w:szCs w:val="24"/>
              </w:rPr>
            </w:pPr>
            <w:r>
              <w:rPr>
                <w:spacing w:val="-3"/>
                <w:szCs w:val="24"/>
              </w:rPr>
              <w:t>Л/с 07040751566</w:t>
            </w:r>
          </w:p>
          <w:p w:rsidR="0060003E" w:rsidRDefault="0060003E">
            <w:pPr>
              <w:jc w:val="both"/>
              <w:rPr>
                <w:spacing w:val="-3"/>
                <w:szCs w:val="24"/>
              </w:rPr>
            </w:pPr>
            <w:r>
              <w:rPr>
                <w:spacing w:val="-3"/>
                <w:szCs w:val="24"/>
              </w:rPr>
              <w:t xml:space="preserve">Банк </w:t>
            </w:r>
            <w:proofErr w:type="spellStart"/>
            <w:r>
              <w:rPr>
                <w:spacing w:val="-3"/>
                <w:szCs w:val="24"/>
              </w:rPr>
              <w:t>Волго</w:t>
            </w:r>
            <w:proofErr w:type="spellEnd"/>
            <w:r>
              <w:rPr>
                <w:spacing w:val="-3"/>
                <w:szCs w:val="24"/>
              </w:rPr>
              <w:t xml:space="preserve"> – </w:t>
            </w:r>
            <w:proofErr w:type="gramStart"/>
            <w:r>
              <w:rPr>
                <w:spacing w:val="-3"/>
                <w:szCs w:val="24"/>
              </w:rPr>
              <w:t>Вятское</w:t>
            </w:r>
            <w:proofErr w:type="gramEnd"/>
            <w:r>
              <w:rPr>
                <w:spacing w:val="-3"/>
                <w:szCs w:val="24"/>
              </w:rPr>
              <w:t xml:space="preserve"> ГУ Банка России г. Нижний Новгород</w:t>
            </w:r>
          </w:p>
          <w:p w:rsidR="0060003E" w:rsidRDefault="0060003E">
            <w:pPr>
              <w:jc w:val="both"/>
              <w:rPr>
                <w:spacing w:val="-3"/>
                <w:szCs w:val="24"/>
              </w:rPr>
            </w:pPr>
            <w:r>
              <w:rPr>
                <w:spacing w:val="-3"/>
                <w:szCs w:val="24"/>
              </w:rPr>
              <w:t>БИК 042202001</w:t>
            </w:r>
          </w:p>
          <w:p w:rsidR="0060003E" w:rsidRDefault="0060003E">
            <w:pPr>
              <w:rPr>
                <w:szCs w:val="24"/>
              </w:rPr>
            </w:pPr>
            <w:r>
              <w:rPr>
                <w:szCs w:val="24"/>
              </w:rPr>
              <w:t>Вид деятельности: 04002</w:t>
            </w:r>
          </w:p>
          <w:p w:rsidR="0060003E" w:rsidRDefault="0060003E">
            <w:pPr>
              <w:rPr>
                <w:szCs w:val="24"/>
              </w:rPr>
            </w:pPr>
            <w:r>
              <w:rPr>
                <w:szCs w:val="24"/>
              </w:rPr>
              <w:t>телефон: 2940077</w:t>
            </w:r>
          </w:p>
          <w:p w:rsidR="0060003E" w:rsidRDefault="0060003E">
            <w:pPr>
              <w:rPr>
                <w:szCs w:val="24"/>
              </w:rPr>
            </w:pPr>
            <w:r>
              <w:rPr>
                <w:szCs w:val="24"/>
              </w:rPr>
              <w:t xml:space="preserve">______________________ </w:t>
            </w:r>
          </w:p>
          <w:p w:rsidR="0060003E" w:rsidRDefault="0060003E">
            <w:pPr>
              <w:ind w:right="24"/>
              <w:rPr>
                <w:b/>
                <w:spacing w:val="-11"/>
                <w:szCs w:val="24"/>
                <w:highlight w:val="yellow"/>
              </w:rPr>
            </w:pPr>
            <w:r>
              <w:rPr>
                <w:b/>
                <w:spacing w:val="-11"/>
                <w:szCs w:val="24"/>
                <w:highlight w:val="yellow"/>
              </w:rPr>
              <w:t>Е.А.Деньгина</w:t>
            </w:r>
          </w:p>
        </w:tc>
        <w:tc>
          <w:tcPr>
            <w:tcW w:w="274" w:type="dxa"/>
            <w:tcBorders>
              <w:top w:val="nil"/>
              <w:left w:val="single" w:sz="4" w:space="0" w:color="auto"/>
              <w:bottom w:val="nil"/>
              <w:right w:val="single" w:sz="4" w:space="0" w:color="auto"/>
            </w:tcBorders>
          </w:tcPr>
          <w:p w:rsidR="0060003E" w:rsidRDefault="0060003E">
            <w:pPr>
              <w:ind w:right="24"/>
              <w:jc w:val="center"/>
              <w:rPr>
                <w:b/>
                <w:spacing w:val="-11"/>
                <w:szCs w:val="24"/>
              </w:rPr>
            </w:pPr>
          </w:p>
        </w:tc>
        <w:tc>
          <w:tcPr>
            <w:tcW w:w="3553" w:type="dxa"/>
            <w:tcBorders>
              <w:top w:val="single" w:sz="4" w:space="0" w:color="auto"/>
              <w:left w:val="single" w:sz="4" w:space="0" w:color="auto"/>
              <w:bottom w:val="nil"/>
              <w:right w:val="single" w:sz="4" w:space="0" w:color="auto"/>
            </w:tcBorders>
            <w:hideMark/>
          </w:tcPr>
          <w:p w:rsidR="0060003E" w:rsidRDefault="0060003E">
            <w:pPr>
              <w:ind w:right="24"/>
              <w:jc w:val="center"/>
              <w:rPr>
                <w:b/>
                <w:spacing w:val="-11"/>
                <w:szCs w:val="24"/>
              </w:rPr>
            </w:pPr>
            <w:r>
              <w:rPr>
                <w:b/>
                <w:spacing w:val="-11"/>
                <w:szCs w:val="24"/>
              </w:rPr>
              <w:t>Заказчик</w:t>
            </w:r>
          </w:p>
        </w:tc>
        <w:tc>
          <w:tcPr>
            <w:tcW w:w="248" w:type="dxa"/>
            <w:tcBorders>
              <w:top w:val="nil"/>
              <w:left w:val="single" w:sz="4" w:space="0" w:color="auto"/>
              <w:bottom w:val="nil"/>
              <w:right w:val="single" w:sz="4" w:space="0" w:color="auto"/>
            </w:tcBorders>
          </w:tcPr>
          <w:p w:rsidR="0060003E" w:rsidRDefault="0060003E">
            <w:pPr>
              <w:ind w:right="24"/>
              <w:jc w:val="center"/>
              <w:rPr>
                <w:b/>
                <w:spacing w:val="-11"/>
                <w:szCs w:val="24"/>
              </w:rPr>
            </w:pPr>
          </w:p>
        </w:tc>
        <w:tc>
          <w:tcPr>
            <w:tcW w:w="3296" w:type="dxa"/>
            <w:tcBorders>
              <w:top w:val="single" w:sz="4" w:space="0" w:color="auto"/>
              <w:left w:val="single" w:sz="4" w:space="0" w:color="auto"/>
              <w:bottom w:val="nil"/>
              <w:right w:val="single" w:sz="4" w:space="0" w:color="auto"/>
            </w:tcBorders>
            <w:hideMark/>
          </w:tcPr>
          <w:p w:rsidR="0060003E" w:rsidRDefault="0060003E">
            <w:pPr>
              <w:ind w:right="24"/>
              <w:jc w:val="center"/>
              <w:rPr>
                <w:b/>
                <w:spacing w:val="-11"/>
                <w:szCs w:val="24"/>
              </w:rPr>
            </w:pPr>
            <w:r>
              <w:rPr>
                <w:b/>
                <w:spacing w:val="-11"/>
                <w:szCs w:val="24"/>
              </w:rPr>
              <w:t>Обучающийся</w:t>
            </w:r>
          </w:p>
        </w:tc>
      </w:tr>
      <w:tr w:rsidR="0060003E" w:rsidTr="0060003E">
        <w:tc>
          <w:tcPr>
            <w:tcW w:w="0" w:type="auto"/>
            <w:vMerge/>
            <w:tcBorders>
              <w:top w:val="single" w:sz="4" w:space="0" w:color="auto"/>
              <w:left w:val="single" w:sz="4" w:space="0" w:color="auto"/>
              <w:bottom w:val="single" w:sz="4" w:space="0" w:color="auto"/>
              <w:right w:val="single" w:sz="4" w:space="0" w:color="auto"/>
            </w:tcBorders>
            <w:vAlign w:val="center"/>
            <w:hideMark/>
          </w:tcPr>
          <w:p w:rsidR="0060003E" w:rsidRDefault="0060003E">
            <w:pPr>
              <w:overflowPunct/>
              <w:autoSpaceDE/>
              <w:autoSpaceDN/>
              <w:adjustRightInd/>
              <w:rPr>
                <w:b/>
                <w:spacing w:val="-11"/>
                <w:szCs w:val="24"/>
                <w:highlight w:val="yellow"/>
              </w:rPr>
            </w:pPr>
          </w:p>
        </w:tc>
        <w:tc>
          <w:tcPr>
            <w:tcW w:w="274"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553" w:type="dxa"/>
            <w:tcBorders>
              <w:top w:val="nil"/>
              <w:left w:val="single" w:sz="4" w:space="0" w:color="auto"/>
              <w:bottom w:val="single" w:sz="4" w:space="0" w:color="auto"/>
              <w:right w:val="single" w:sz="4" w:space="0" w:color="auto"/>
            </w:tcBorders>
          </w:tcPr>
          <w:p w:rsidR="0060003E" w:rsidRDefault="0060003E">
            <w:pPr>
              <w:ind w:right="24"/>
              <w:rPr>
                <w:i/>
                <w:spacing w:val="-11"/>
                <w:szCs w:val="24"/>
              </w:rPr>
            </w:pPr>
          </w:p>
        </w:tc>
        <w:tc>
          <w:tcPr>
            <w:tcW w:w="248"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296" w:type="dxa"/>
            <w:tcBorders>
              <w:top w:val="nil"/>
              <w:left w:val="single" w:sz="4" w:space="0" w:color="auto"/>
              <w:bottom w:val="single" w:sz="4" w:space="0" w:color="auto"/>
              <w:right w:val="single" w:sz="4" w:space="0" w:color="auto"/>
            </w:tcBorders>
          </w:tcPr>
          <w:p w:rsidR="0060003E" w:rsidRDefault="0060003E">
            <w:pPr>
              <w:ind w:right="24"/>
              <w:jc w:val="center"/>
              <w:rPr>
                <w:i/>
                <w:spacing w:val="-11"/>
                <w:szCs w:val="24"/>
              </w:rPr>
            </w:pPr>
          </w:p>
        </w:tc>
      </w:tr>
      <w:tr w:rsidR="0060003E" w:rsidTr="0060003E">
        <w:tc>
          <w:tcPr>
            <w:tcW w:w="0" w:type="auto"/>
            <w:vMerge/>
            <w:tcBorders>
              <w:top w:val="single" w:sz="4" w:space="0" w:color="auto"/>
              <w:left w:val="single" w:sz="4" w:space="0" w:color="auto"/>
              <w:bottom w:val="single" w:sz="4" w:space="0" w:color="auto"/>
              <w:right w:val="single" w:sz="4" w:space="0" w:color="auto"/>
            </w:tcBorders>
            <w:vAlign w:val="center"/>
            <w:hideMark/>
          </w:tcPr>
          <w:p w:rsidR="0060003E" w:rsidRDefault="0060003E">
            <w:pPr>
              <w:overflowPunct/>
              <w:autoSpaceDE/>
              <w:autoSpaceDN/>
              <w:adjustRightInd/>
              <w:rPr>
                <w:b/>
                <w:spacing w:val="-11"/>
                <w:szCs w:val="24"/>
                <w:highlight w:val="yellow"/>
              </w:rPr>
            </w:pPr>
          </w:p>
        </w:tc>
        <w:tc>
          <w:tcPr>
            <w:tcW w:w="274"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553" w:type="dxa"/>
            <w:tcBorders>
              <w:top w:val="single" w:sz="4" w:space="0" w:color="auto"/>
              <w:left w:val="single" w:sz="4" w:space="0" w:color="auto"/>
              <w:bottom w:val="nil"/>
              <w:right w:val="single" w:sz="4" w:space="0" w:color="auto"/>
            </w:tcBorders>
            <w:hideMark/>
          </w:tcPr>
          <w:p w:rsidR="0060003E" w:rsidRDefault="0060003E">
            <w:pPr>
              <w:ind w:right="24"/>
              <w:jc w:val="center"/>
              <w:rPr>
                <w:i/>
                <w:spacing w:val="-11"/>
                <w:szCs w:val="24"/>
              </w:rPr>
            </w:pPr>
            <w:r>
              <w:rPr>
                <w:i/>
                <w:spacing w:val="-11"/>
                <w:szCs w:val="24"/>
              </w:rPr>
              <w:t>Фамилия</w:t>
            </w:r>
          </w:p>
        </w:tc>
        <w:tc>
          <w:tcPr>
            <w:tcW w:w="248"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296" w:type="dxa"/>
            <w:tcBorders>
              <w:top w:val="single" w:sz="4" w:space="0" w:color="auto"/>
              <w:left w:val="single" w:sz="4" w:space="0" w:color="auto"/>
              <w:bottom w:val="nil"/>
              <w:right w:val="single" w:sz="4" w:space="0" w:color="auto"/>
            </w:tcBorders>
            <w:hideMark/>
          </w:tcPr>
          <w:p w:rsidR="0060003E" w:rsidRDefault="0060003E">
            <w:pPr>
              <w:ind w:right="24"/>
              <w:jc w:val="center"/>
              <w:rPr>
                <w:i/>
                <w:spacing w:val="-11"/>
                <w:szCs w:val="24"/>
              </w:rPr>
            </w:pPr>
            <w:r>
              <w:rPr>
                <w:i/>
                <w:spacing w:val="-11"/>
                <w:szCs w:val="24"/>
              </w:rPr>
              <w:t>Фамилия</w:t>
            </w:r>
          </w:p>
        </w:tc>
      </w:tr>
      <w:tr w:rsidR="0060003E" w:rsidTr="0060003E">
        <w:tc>
          <w:tcPr>
            <w:tcW w:w="0" w:type="auto"/>
            <w:vMerge/>
            <w:tcBorders>
              <w:top w:val="single" w:sz="4" w:space="0" w:color="auto"/>
              <w:left w:val="single" w:sz="4" w:space="0" w:color="auto"/>
              <w:bottom w:val="single" w:sz="4" w:space="0" w:color="auto"/>
              <w:right w:val="single" w:sz="4" w:space="0" w:color="auto"/>
            </w:tcBorders>
            <w:vAlign w:val="center"/>
            <w:hideMark/>
          </w:tcPr>
          <w:p w:rsidR="0060003E" w:rsidRDefault="0060003E">
            <w:pPr>
              <w:overflowPunct/>
              <w:autoSpaceDE/>
              <w:autoSpaceDN/>
              <w:adjustRightInd/>
              <w:rPr>
                <w:b/>
                <w:spacing w:val="-11"/>
                <w:szCs w:val="24"/>
                <w:highlight w:val="yellow"/>
              </w:rPr>
            </w:pPr>
          </w:p>
        </w:tc>
        <w:tc>
          <w:tcPr>
            <w:tcW w:w="274"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553" w:type="dxa"/>
            <w:tcBorders>
              <w:top w:val="nil"/>
              <w:left w:val="single" w:sz="4" w:space="0" w:color="auto"/>
              <w:bottom w:val="single" w:sz="4" w:space="0" w:color="auto"/>
              <w:right w:val="single" w:sz="4" w:space="0" w:color="auto"/>
            </w:tcBorders>
          </w:tcPr>
          <w:p w:rsidR="0060003E" w:rsidRDefault="0060003E">
            <w:pPr>
              <w:ind w:right="24"/>
              <w:rPr>
                <w:i/>
                <w:spacing w:val="-11"/>
                <w:szCs w:val="24"/>
              </w:rPr>
            </w:pPr>
          </w:p>
        </w:tc>
        <w:tc>
          <w:tcPr>
            <w:tcW w:w="248"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296" w:type="dxa"/>
            <w:tcBorders>
              <w:top w:val="nil"/>
              <w:left w:val="single" w:sz="4" w:space="0" w:color="auto"/>
              <w:bottom w:val="single" w:sz="4" w:space="0" w:color="auto"/>
              <w:right w:val="single" w:sz="4" w:space="0" w:color="auto"/>
            </w:tcBorders>
          </w:tcPr>
          <w:p w:rsidR="0060003E" w:rsidRDefault="0060003E">
            <w:pPr>
              <w:ind w:right="24"/>
              <w:jc w:val="center"/>
              <w:rPr>
                <w:i/>
                <w:spacing w:val="-11"/>
                <w:szCs w:val="24"/>
              </w:rPr>
            </w:pPr>
          </w:p>
        </w:tc>
      </w:tr>
      <w:tr w:rsidR="0060003E" w:rsidTr="0060003E">
        <w:tc>
          <w:tcPr>
            <w:tcW w:w="0" w:type="auto"/>
            <w:vMerge/>
            <w:tcBorders>
              <w:top w:val="single" w:sz="4" w:space="0" w:color="auto"/>
              <w:left w:val="single" w:sz="4" w:space="0" w:color="auto"/>
              <w:bottom w:val="single" w:sz="4" w:space="0" w:color="auto"/>
              <w:right w:val="single" w:sz="4" w:space="0" w:color="auto"/>
            </w:tcBorders>
            <w:vAlign w:val="center"/>
            <w:hideMark/>
          </w:tcPr>
          <w:p w:rsidR="0060003E" w:rsidRDefault="0060003E">
            <w:pPr>
              <w:overflowPunct/>
              <w:autoSpaceDE/>
              <w:autoSpaceDN/>
              <w:adjustRightInd/>
              <w:rPr>
                <w:b/>
                <w:spacing w:val="-11"/>
                <w:szCs w:val="24"/>
                <w:highlight w:val="yellow"/>
              </w:rPr>
            </w:pPr>
          </w:p>
        </w:tc>
        <w:tc>
          <w:tcPr>
            <w:tcW w:w="274"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553" w:type="dxa"/>
            <w:tcBorders>
              <w:top w:val="single" w:sz="4" w:space="0" w:color="auto"/>
              <w:left w:val="single" w:sz="4" w:space="0" w:color="auto"/>
              <w:bottom w:val="nil"/>
              <w:right w:val="single" w:sz="4" w:space="0" w:color="auto"/>
            </w:tcBorders>
            <w:hideMark/>
          </w:tcPr>
          <w:p w:rsidR="0060003E" w:rsidRDefault="0060003E">
            <w:pPr>
              <w:ind w:right="24"/>
              <w:jc w:val="center"/>
              <w:rPr>
                <w:i/>
                <w:spacing w:val="-11"/>
                <w:szCs w:val="24"/>
              </w:rPr>
            </w:pPr>
            <w:r>
              <w:rPr>
                <w:i/>
                <w:spacing w:val="-11"/>
                <w:szCs w:val="24"/>
              </w:rPr>
              <w:t>Имя, Отчество (при наличии)</w:t>
            </w:r>
          </w:p>
        </w:tc>
        <w:tc>
          <w:tcPr>
            <w:tcW w:w="248"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296" w:type="dxa"/>
            <w:tcBorders>
              <w:top w:val="single" w:sz="4" w:space="0" w:color="auto"/>
              <w:left w:val="single" w:sz="4" w:space="0" w:color="auto"/>
              <w:bottom w:val="nil"/>
              <w:right w:val="single" w:sz="4" w:space="0" w:color="auto"/>
            </w:tcBorders>
            <w:hideMark/>
          </w:tcPr>
          <w:p w:rsidR="0060003E" w:rsidRDefault="0060003E">
            <w:pPr>
              <w:ind w:right="24"/>
              <w:jc w:val="center"/>
              <w:rPr>
                <w:i/>
                <w:spacing w:val="-11"/>
                <w:szCs w:val="24"/>
              </w:rPr>
            </w:pPr>
            <w:r>
              <w:rPr>
                <w:i/>
                <w:spacing w:val="-11"/>
                <w:szCs w:val="24"/>
              </w:rPr>
              <w:t>Имя, Отчество (при наличии)</w:t>
            </w:r>
          </w:p>
        </w:tc>
      </w:tr>
      <w:tr w:rsidR="0060003E" w:rsidTr="0060003E">
        <w:tc>
          <w:tcPr>
            <w:tcW w:w="0" w:type="auto"/>
            <w:vMerge/>
            <w:tcBorders>
              <w:top w:val="single" w:sz="4" w:space="0" w:color="auto"/>
              <w:left w:val="single" w:sz="4" w:space="0" w:color="auto"/>
              <w:bottom w:val="single" w:sz="4" w:space="0" w:color="auto"/>
              <w:right w:val="single" w:sz="4" w:space="0" w:color="auto"/>
            </w:tcBorders>
            <w:vAlign w:val="center"/>
            <w:hideMark/>
          </w:tcPr>
          <w:p w:rsidR="0060003E" w:rsidRDefault="0060003E">
            <w:pPr>
              <w:overflowPunct/>
              <w:autoSpaceDE/>
              <w:autoSpaceDN/>
              <w:adjustRightInd/>
              <w:rPr>
                <w:b/>
                <w:spacing w:val="-11"/>
                <w:szCs w:val="24"/>
                <w:highlight w:val="yellow"/>
              </w:rPr>
            </w:pPr>
          </w:p>
        </w:tc>
        <w:tc>
          <w:tcPr>
            <w:tcW w:w="274"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553" w:type="dxa"/>
            <w:tcBorders>
              <w:top w:val="nil"/>
              <w:left w:val="single" w:sz="4" w:space="0" w:color="auto"/>
              <w:bottom w:val="single" w:sz="4" w:space="0" w:color="auto"/>
              <w:right w:val="single" w:sz="4" w:space="0" w:color="auto"/>
            </w:tcBorders>
          </w:tcPr>
          <w:p w:rsidR="0060003E" w:rsidRDefault="0060003E">
            <w:pPr>
              <w:ind w:right="24"/>
              <w:rPr>
                <w:i/>
                <w:spacing w:val="-11"/>
                <w:szCs w:val="24"/>
              </w:rPr>
            </w:pPr>
          </w:p>
        </w:tc>
        <w:tc>
          <w:tcPr>
            <w:tcW w:w="248"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296" w:type="dxa"/>
            <w:tcBorders>
              <w:top w:val="nil"/>
              <w:left w:val="single" w:sz="4" w:space="0" w:color="auto"/>
              <w:bottom w:val="single" w:sz="4" w:space="0" w:color="auto"/>
              <w:right w:val="single" w:sz="4" w:space="0" w:color="auto"/>
            </w:tcBorders>
          </w:tcPr>
          <w:p w:rsidR="0060003E" w:rsidRDefault="0060003E">
            <w:pPr>
              <w:ind w:right="24"/>
              <w:jc w:val="center"/>
              <w:rPr>
                <w:i/>
                <w:spacing w:val="-11"/>
                <w:szCs w:val="24"/>
              </w:rPr>
            </w:pPr>
          </w:p>
        </w:tc>
      </w:tr>
      <w:tr w:rsidR="0060003E" w:rsidTr="0060003E">
        <w:tc>
          <w:tcPr>
            <w:tcW w:w="0" w:type="auto"/>
            <w:vMerge/>
            <w:tcBorders>
              <w:top w:val="single" w:sz="4" w:space="0" w:color="auto"/>
              <w:left w:val="single" w:sz="4" w:space="0" w:color="auto"/>
              <w:bottom w:val="single" w:sz="4" w:space="0" w:color="auto"/>
              <w:right w:val="single" w:sz="4" w:space="0" w:color="auto"/>
            </w:tcBorders>
            <w:vAlign w:val="center"/>
            <w:hideMark/>
          </w:tcPr>
          <w:p w:rsidR="0060003E" w:rsidRDefault="0060003E">
            <w:pPr>
              <w:overflowPunct/>
              <w:autoSpaceDE/>
              <w:autoSpaceDN/>
              <w:adjustRightInd/>
              <w:rPr>
                <w:b/>
                <w:spacing w:val="-11"/>
                <w:szCs w:val="24"/>
                <w:highlight w:val="yellow"/>
              </w:rPr>
            </w:pPr>
          </w:p>
        </w:tc>
        <w:tc>
          <w:tcPr>
            <w:tcW w:w="274"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553" w:type="dxa"/>
            <w:tcBorders>
              <w:top w:val="single" w:sz="4" w:space="0" w:color="auto"/>
              <w:left w:val="single" w:sz="4" w:space="0" w:color="auto"/>
              <w:bottom w:val="nil"/>
              <w:right w:val="single" w:sz="4" w:space="0" w:color="auto"/>
            </w:tcBorders>
            <w:hideMark/>
          </w:tcPr>
          <w:p w:rsidR="0060003E" w:rsidRDefault="0060003E">
            <w:pPr>
              <w:ind w:right="24"/>
              <w:jc w:val="center"/>
              <w:rPr>
                <w:i/>
                <w:spacing w:val="-11"/>
                <w:szCs w:val="24"/>
              </w:rPr>
            </w:pPr>
            <w:r>
              <w:rPr>
                <w:i/>
                <w:spacing w:val="-11"/>
                <w:szCs w:val="24"/>
              </w:rPr>
              <w:t>Паспорт: серия, номер</w:t>
            </w:r>
          </w:p>
        </w:tc>
        <w:tc>
          <w:tcPr>
            <w:tcW w:w="248"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296" w:type="dxa"/>
            <w:tcBorders>
              <w:top w:val="single" w:sz="4" w:space="0" w:color="auto"/>
              <w:left w:val="single" w:sz="4" w:space="0" w:color="auto"/>
              <w:bottom w:val="single" w:sz="4" w:space="0" w:color="auto"/>
              <w:right w:val="single" w:sz="4" w:space="0" w:color="auto"/>
            </w:tcBorders>
          </w:tcPr>
          <w:p w:rsidR="0060003E" w:rsidRDefault="0060003E">
            <w:pPr>
              <w:ind w:right="24"/>
              <w:jc w:val="center"/>
              <w:rPr>
                <w:i/>
                <w:spacing w:val="-11"/>
                <w:szCs w:val="24"/>
              </w:rPr>
            </w:pPr>
          </w:p>
        </w:tc>
      </w:tr>
      <w:tr w:rsidR="0060003E" w:rsidTr="0060003E">
        <w:tc>
          <w:tcPr>
            <w:tcW w:w="0" w:type="auto"/>
            <w:vMerge/>
            <w:tcBorders>
              <w:top w:val="single" w:sz="4" w:space="0" w:color="auto"/>
              <w:left w:val="single" w:sz="4" w:space="0" w:color="auto"/>
              <w:bottom w:val="single" w:sz="4" w:space="0" w:color="auto"/>
              <w:right w:val="single" w:sz="4" w:space="0" w:color="auto"/>
            </w:tcBorders>
            <w:vAlign w:val="center"/>
            <w:hideMark/>
          </w:tcPr>
          <w:p w:rsidR="0060003E" w:rsidRDefault="0060003E">
            <w:pPr>
              <w:overflowPunct/>
              <w:autoSpaceDE/>
              <w:autoSpaceDN/>
              <w:adjustRightInd/>
              <w:rPr>
                <w:b/>
                <w:spacing w:val="-11"/>
                <w:szCs w:val="24"/>
                <w:highlight w:val="yellow"/>
              </w:rPr>
            </w:pPr>
          </w:p>
        </w:tc>
        <w:tc>
          <w:tcPr>
            <w:tcW w:w="274"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553" w:type="dxa"/>
            <w:tcBorders>
              <w:top w:val="nil"/>
              <w:left w:val="single" w:sz="4" w:space="0" w:color="auto"/>
              <w:bottom w:val="single" w:sz="4" w:space="0" w:color="auto"/>
              <w:right w:val="single" w:sz="4" w:space="0" w:color="auto"/>
            </w:tcBorders>
          </w:tcPr>
          <w:p w:rsidR="0060003E" w:rsidRDefault="0060003E">
            <w:pPr>
              <w:ind w:right="24"/>
              <w:jc w:val="center"/>
              <w:rPr>
                <w:i/>
                <w:spacing w:val="-11"/>
                <w:szCs w:val="24"/>
              </w:rPr>
            </w:pPr>
          </w:p>
        </w:tc>
        <w:tc>
          <w:tcPr>
            <w:tcW w:w="248"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296" w:type="dxa"/>
            <w:tcBorders>
              <w:top w:val="single" w:sz="4" w:space="0" w:color="auto"/>
              <w:left w:val="single" w:sz="4" w:space="0" w:color="auto"/>
              <w:bottom w:val="single" w:sz="4" w:space="0" w:color="auto"/>
              <w:right w:val="single" w:sz="4" w:space="0" w:color="auto"/>
            </w:tcBorders>
          </w:tcPr>
          <w:p w:rsidR="0060003E" w:rsidRDefault="0060003E">
            <w:pPr>
              <w:ind w:right="24"/>
              <w:jc w:val="center"/>
              <w:rPr>
                <w:i/>
                <w:spacing w:val="-11"/>
                <w:szCs w:val="24"/>
              </w:rPr>
            </w:pPr>
          </w:p>
        </w:tc>
      </w:tr>
      <w:tr w:rsidR="0060003E" w:rsidTr="0060003E">
        <w:tc>
          <w:tcPr>
            <w:tcW w:w="0" w:type="auto"/>
            <w:vMerge/>
            <w:tcBorders>
              <w:top w:val="single" w:sz="4" w:space="0" w:color="auto"/>
              <w:left w:val="single" w:sz="4" w:space="0" w:color="auto"/>
              <w:bottom w:val="single" w:sz="4" w:space="0" w:color="auto"/>
              <w:right w:val="single" w:sz="4" w:space="0" w:color="auto"/>
            </w:tcBorders>
            <w:vAlign w:val="center"/>
            <w:hideMark/>
          </w:tcPr>
          <w:p w:rsidR="0060003E" w:rsidRDefault="0060003E">
            <w:pPr>
              <w:overflowPunct/>
              <w:autoSpaceDE/>
              <w:autoSpaceDN/>
              <w:adjustRightInd/>
              <w:rPr>
                <w:b/>
                <w:spacing w:val="-11"/>
                <w:szCs w:val="24"/>
                <w:highlight w:val="yellow"/>
              </w:rPr>
            </w:pPr>
          </w:p>
        </w:tc>
        <w:tc>
          <w:tcPr>
            <w:tcW w:w="274"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553" w:type="dxa"/>
            <w:tcBorders>
              <w:top w:val="single" w:sz="4" w:space="0" w:color="auto"/>
              <w:left w:val="single" w:sz="4" w:space="0" w:color="auto"/>
              <w:bottom w:val="single" w:sz="4" w:space="0" w:color="auto"/>
              <w:right w:val="single" w:sz="4" w:space="0" w:color="auto"/>
            </w:tcBorders>
          </w:tcPr>
          <w:p w:rsidR="0060003E" w:rsidRDefault="0060003E">
            <w:pPr>
              <w:ind w:right="24"/>
              <w:jc w:val="center"/>
              <w:rPr>
                <w:i/>
                <w:spacing w:val="-11"/>
                <w:szCs w:val="24"/>
              </w:rPr>
            </w:pPr>
          </w:p>
        </w:tc>
        <w:tc>
          <w:tcPr>
            <w:tcW w:w="248"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296" w:type="dxa"/>
            <w:tcBorders>
              <w:top w:val="single" w:sz="4" w:space="0" w:color="auto"/>
              <w:left w:val="single" w:sz="4" w:space="0" w:color="auto"/>
              <w:bottom w:val="nil"/>
              <w:right w:val="single" w:sz="4" w:space="0" w:color="auto"/>
            </w:tcBorders>
            <w:hideMark/>
          </w:tcPr>
          <w:p w:rsidR="0060003E" w:rsidRDefault="0060003E">
            <w:pPr>
              <w:ind w:right="24"/>
              <w:jc w:val="center"/>
              <w:rPr>
                <w:i/>
                <w:spacing w:val="-11"/>
                <w:szCs w:val="24"/>
              </w:rPr>
            </w:pPr>
            <w:r>
              <w:rPr>
                <w:i/>
                <w:spacing w:val="-11"/>
                <w:szCs w:val="24"/>
              </w:rPr>
              <w:t>место жительства</w:t>
            </w:r>
          </w:p>
        </w:tc>
      </w:tr>
      <w:tr w:rsidR="0060003E" w:rsidTr="0060003E">
        <w:tc>
          <w:tcPr>
            <w:tcW w:w="0" w:type="auto"/>
            <w:vMerge/>
            <w:tcBorders>
              <w:top w:val="single" w:sz="4" w:space="0" w:color="auto"/>
              <w:left w:val="single" w:sz="4" w:space="0" w:color="auto"/>
              <w:bottom w:val="single" w:sz="4" w:space="0" w:color="auto"/>
              <w:right w:val="single" w:sz="4" w:space="0" w:color="auto"/>
            </w:tcBorders>
            <w:vAlign w:val="center"/>
            <w:hideMark/>
          </w:tcPr>
          <w:p w:rsidR="0060003E" w:rsidRDefault="0060003E">
            <w:pPr>
              <w:overflowPunct/>
              <w:autoSpaceDE/>
              <w:autoSpaceDN/>
              <w:adjustRightInd/>
              <w:rPr>
                <w:b/>
                <w:spacing w:val="-11"/>
                <w:szCs w:val="24"/>
                <w:highlight w:val="yellow"/>
              </w:rPr>
            </w:pPr>
          </w:p>
        </w:tc>
        <w:tc>
          <w:tcPr>
            <w:tcW w:w="274"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553" w:type="dxa"/>
            <w:tcBorders>
              <w:top w:val="single" w:sz="4" w:space="0" w:color="auto"/>
              <w:left w:val="single" w:sz="4" w:space="0" w:color="auto"/>
              <w:bottom w:val="nil"/>
              <w:right w:val="single" w:sz="4" w:space="0" w:color="auto"/>
            </w:tcBorders>
            <w:hideMark/>
          </w:tcPr>
          <w:p w:rsidR="0060003E" w:rsidRDefault="0060003E">
            <w:pPr>
              <w:ind w:right="24"/>
              <w:jc w:val="center"/>
              <w:rPr>
                <w:i/>
                <w:spacing w:val="-11"/>
                <w:szCs w:val="24"/>
              </w:rPr>
            </w:pPr>
            <w:r>
              <w:rPr>
                <w:i/>
                <w:spacing w:val="-11"/>
                <w:szCs w:val="24"/>
              </w:rPr>
              <w:t xml:space="preserve">кем </w:t>
            </w:r>
            <w:proofErr w:type="gramStart"/>
            <w:r>
              <w:rPr>
                <w:i/>
                <w:spacing w:val="-11"/>
                <w:szCs w:val="24"/>
              </w:rPr>
              <w:t>выдан</w:t>
            </w:r>
            <w:proofErr w:type="gramEnd"/>
          </w:p>
        </w:tc>
        <w:tc>
          <w:tcPr>
            <w:tcW w:w="248"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296"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r>
      <w:tr w:rsidR="0060003E" w:rsidTr="0060003E">
        <w:tc>
          <w:tcPr>
            <w:tcW w:w="0" w:type="auto"/>
            <w:vMerge/>
            <w:tcBorders>
              <w:top w:val="single" w:sz="4" w:space="0" w:color="auto"/>
              <w:left w:val="single" w:sz="4" w:space="0" w:color="auto"/>
              <w:bottom w:val="single" w:sz="4" w:space="0" w:color="auto"/>
              <w:right w:val="single" w:sz="4" w:space="0" w:color="auto"/>
            </w:tcBorders>
            <w:vAlign w:val="center"/>
            <w:hideMark/>
          </w:tcPr>
          <w:p w:rsidR="0060003E" w:rsidRDefault="0060003E">
            <w:pPr>
              <w:overflowPunct/>
              <w:autoSpaceDE/>
              <w:autoSpaceDN/>
              <w:adjustRightInd/>
              <w:rPr>
                <w:b/>
                <w:spacing w:val="-11"/>
                <w:szCs w:val="24"/>
                <w:highlight w:val="yellow"/>
              </w:rPr>
            </w:pPr>
          </w:p>
        </w:tc>
        <w:tc>
          <w:tcPr>
            <w:tcW w:w="274"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553" w:type="dxa"/>
            <w:tcBorders>
              <w:top w:val="nil"/>
              <w:left w:val="single" w:sz="4" w:space="0" w:color="auto"/>
              <w:bottom w:val="single" w:sz="4" w:space="0" w:color="auto"/>
              <w:right w:val="single" w:sz="4" w:space="0" w:color="auto"/>
            </w:tcBorders>
          </w:tcPr>
          <w:p w:rsidR="0060003E" w:rsidRDefault="0060003E">
            <w:pPr>
              <w:ind w:right="24"/>
              <w:jc w:val="center"/>
              <w:rPr>
                <w:i/>
                <w:spacing w:val="-11"/>
                <w:szCs w:val="24"/>
              </w:rPr>
            </w:pPr>
          </w:p>
        </w:tc>
        <w:tc>
          <w:tcPr>
            <w:tcW w:w="248"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296" w:type="dxa"/>
            <w:tcBorders>
              <w:top w:val="nil"/>
              <w:left w:val="single" w:sz="4" w:space="0" w:color="auto"/>
              <w:bottom w:val="single" w:sz="4" w:space="0" w:color="auto"/>
              <w:right w:val="single" w:sz="4" w:space="0" w:color="auto"/>
            </w:tcBorders>
          </w:tcPr>
          <w:p w:rsidR="0060003E" w:rsidRDefault="0060003E">
            <w:pPr>
              <w:ind w:right="24"/>
              <w:jc w:val="center"/>
              <w:rPr>
                <w:i/>
                <w:spacing w:val="-11"/>
                <w:szCs w:val="24"/>
              </w:rPr>
            </w:pPr>
          </w:p>
        </w:tc>
      </w:tr>
      <w:tr w:rsidR="0060003E" w:rsidTr="0060003E">
        <w:tc>
          <w:tcPr>
            <w:tcW w:w="0" w:type="auto"/>
            <w:vMerge/>
            <w:tcBorders>
              <w:top w:val="single" w:sz="4" w:space="0" w:color="auto"/>
              <w:left w:val="single" w:sz="4" w:space="0" w:color="auto"/>
              <w:bottom w:val="single" w:sz="4" w:space="0" w:color="auto"/>
              <w:right w:val="single" w:sz="4" w:space="0" w:color="auto"/>
            </w:tcBorders>
            <w:vAlign w:val="center"/>
            <w:hideMark/>
          </w:tcPr>
          <w:p w:rsidR="0060003E" w:rsidRDefault="0060003E">
            <w:pPr>
              <w:overflowPunct/>
              <w:autoSpaceDE/>
              <w:autoSpaceDN/>
              <w:adjustRightInd/>
              <w:rPr>
                <w:b/>
                <w:spacing w:val="-11"/>
                <w:szCs w:val="24"/>
                <w:highlight w:val="yellow"/>
              </w:rPr>
            </w:pPr>
          </w:p>
        </w:tc>
        <w:tc>
          <w:tcPr>
            <w:tcW w:w="274"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553" w:type="dxa"/>
            <w:tcBorders>
              <w:top w:val="single" w:sz="4" w:space="0" w:color="auto"/>
              <w:left w:val="single" w:sz="4" w:space="0" w:color="auto"/>
              <w:bottom w:val="nil"/>
              <w:right w:val="single" w:sz="4" w:space="0" w:color="auto"/>
            </w:tcBorders>
            <w:hideMark/>
          </w:tcPr>
          <w:p w:rsidR="0060003E" w:rsidRDefault="0060003E">
            <w:pPr>
              <w:ind w:right="24"/>
              <w:jc w:val="center"/>
              <w:rPr>
                <w:i/>
                <w:spacing w:val="-11"/>
                <w:szCs w:val="24"/>
              </w:rPr>
            </w:pPr>
            <w:r>
              <w:rPr>
                <w:i/>
                <w:spacing w:val="-11"/>
                <w:szCs w:val="24"/>
              </w:rPr>
              <w:t xml:space="preserve">когда выдан </w:t>
            </w:r>
          </w:p>
        </w:tc>
        <w:tc>
          <w:tcPr>
            <w:tcW w:w="248"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296" w:type="dxa"/>
            <w:tcBorders>
              <w:top w:val="single" w:sz="4" w:space="0" w:color="auto"/>
              <w:left w:val="single" w:sz="4" w:space="0" w:color="auto"/>
              <w:bottom w:val="nil"/>
              <w:right w:val="single" w:sz="4" w:space="0" w:color="auto"/>
            </w:tcBorders>
          </w:tcPr>
          <w:p w:rsidR="0060003E" w:rsidRDefault="0060003E">
            <w:pPr>
              <w:ind w:right="24"/>
              <w:jc w:val="center"/>
              <w:rPr>
                <w:i/>
                <w:spacing w:val="-11"/>
                <w:szCs w:val="24"/>
              </w:rPr>
            </w:pPr>
          </w:p>
        </w:tc>
      </w:tr>
      <w:tr w:rsidR="0060003E" w:rsidTr="0060003E">
        <w:tc>
          <w:tcPr>
            <w:tcW w:w="0" w:type="auto"/>
            <w:vMerge/>
            <w:tcBorders>
              <w:top w:val="single" w:sz="4" w:space="0" w:color="auto"/>
              <w:left w:val="single" w:sz="4" w:space="0" w:color="auto"/>
              <w:bottom w:val="single" w:sz="4" w:space="0" w:color="auto"/>
              <w:right w:val="single" w:sz="4" w:space="0" w:color="auto"/>
            </w:tcBorders>
            <w:vAlign w:val="center"/>
            <w:hideMark/>
          </w:tcPr>
          <w:p w:rsidR="0060003E" w:rsidRDefault="0060003E">
            <w:pPr>
              <w:overflowPunct/>
              <w:autoSpaceDE/>
              <w:autoSpaceDN/>
              <w:adjustRightInd/>
              <w:rPr>
                <w:b/>
                <w:spacing w:val="-11"/>
                <w:szCs w:val="24"/>
                <w:highlight w:val="yellow"/>
              </w:rPr>
            </w:pPr>
          </w:p>
        </w:tc>
        <w:tc>
          <w:tcPr>
            <w:tcW w:w="274"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553" w:type="dxa"/>
            <w:tcBorders>
              <w:top w:val="nil"/>
              <w:left w:val="single" w:sz="4" w:space="0" w:color="auto"/>
              <w:bottom w:val="single" w:sz="4" w:space="0" w:color="auto"/>
              <w:right w:val="single" w:sz="4" w:space="0" w:color="auto"/>
            </w:tcBorders>
          </w:tcPr>
          <w:p w:rsidR="0060003E" w:rsidRDefault="0060003E">
            <w:pPr>
              <w:ind w:right="24"/>
              <w:jc w:val="center"/>
              <w:rPr>
                <w:i/>
                <w:spacing w:val="-11"/>
                <w:szCs w:val="24"/>
              </w:rPr>
            </w:pPr>
          </w:p>
        </w:tc>
        <w:tc>
          <w:tcPr>
            <w:tcW w:w="248"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296"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r>
      <w:tr w:rsidR="0060003E" w:rsidTr="0060003E">
        <w:tc>
          <w:tcPr>
            <w:tcW w:w="0" w:type="auto"/>
            <w:vMerge/>
            <w:tcBorders>
              <w:top w:val="single" w:sz="4" w:space="0" w:color="auto"/>
              <w:left w:val="single" w:sz="4" w:space="0" w:color="auto"/>
              <w:bottom w:val="single" w:sz="4" w:space="0" w:color="auto"/>
              <w:right w:val="single" w:sz="4" w:space="0" w:color="auto"/>
            </w:tcBorders>
            <w:vAlign w:val="center"/>
            <w:hideMark/>
          </w:tcPr>
          <w:p w:rsidR="0060003E" w:rsidRDefault="0060003E">
            <w:pPr>
              <w:overflowPunct/>
              <w:autoSpaceDE/>
              <w:autoSpaceDN/>
              <w:adjustRightInd/>
              <w:rPr>
                <w:b/>
                <w:spacing w:val="-11"/>
                <w:szCs w:val="24"/>
                <w:highlight w:val="yellow"/>
              </w:rPr>
            </w:pPr>
          </w:p>
        </w:tc>
        <w:tc>
          <w:tcPr>
            <w:tcW w:w="274"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553" w:type="dxa"/>
            <w:tcBorders>
              <w:top w:val="single" w:sz="4" w:space="0" w:color="auto"/>
              <w:left w:val="single" w:sz="4" w:space="0" w:color="auto"/>
              <w:bottom w:val="single" w:sz="4" w:space="0" w:color="auto"/>
              <w:right w:val="single" w:sz="4" w:space="0" w:color="auto"/>
            </w:tcBorders>
          </w:tcPr>
          <w:p w:rsidR="0060003E" w:rsidRDefault="0060003E">
            <w:pPr>
              <w:ind w:right="24"/>
              <w:jc w:val="center"/>
              <w:rPr>
                <w:i/>
                <w:spacing w:val="-11"/>
                <w:szCs w:val="24"/>
              </w:rPr>
            </w:pPr>
          </w:p>
          <w:p w:rsidR="0060003E" w:rsidRDefault="0060003E">
            <w:pPr>
              <w:ind w:right="24"/>
              <w:jc w:val="center"/>
              <w:rPr>
                <w:i/>
                <w:spacing w:val="-11"/>
                <w:szCs w:val="24"/>
              </w:rPr>
            </w:pPr>
          </w:p>
        </w:tc>
        <w:tc>
          <w:tcPr>
            <w:tcW w:w="248"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296"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r>
      <w:tr w:rsidR="0060003E" w:rsidTr="0060003E">
        <w:tc>
          <w:tcPr>
            <w:tcW w:w="0" w:type="auto"/>
            <w:vMerge/>
            <w:tcBorders>
              <w:top w:val="single" w:sz="4" w:space="0" w:color="auto"/>
              <w:left w:val="single" w:sz="4" w:space="0" w:color="auto"/>
              <w:bottom w:val="single" w:sz="4" w:space="0" w:color="auto"/>
              <w:right w:val="single" w:sz="4" w:space="0" w:color="auto"/>
            </w:tcBorders>
            <w:vAlign w:val="center"/>
            <w:hideMark/>
          </w:tcPr>
          <w:p w:rsidR="0060003E" w:rsidRDefault="0060003E">
            <w:pPr>
              <w:overflowPunct/>
              <w:autoSpaceDE/>
              <w:autoSpaceDN/>
              <w:adjustRightInd/>
              <w:rPr>
                <w:b/>
                <w:spacing w:val="-11"/>
                <w:szCs w:val="24"/>
                <w:highlight w:val="yellow"/>
              </w:rPr>
            </w:pPr>
          </w:p>
        </w:tc>
        <w:tc>
          <w:tcPr>
            <w:tcW w:w="274"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553" w:type="dxa"/>
            <w:tcBorders>
              <w:top w:val="single" w:sz="4" w:space="0" w:color="auto"/>
              <w:left w:val="single" w:sz="4" w:space="0" w:color="auto"/>
              <w:bottom w:val="nil"/>
              <w:right w:val="single" w:sz="4" w:space="0" w:color="auto"/>
            </w:tcBorders>
            <w:hideMark/>
          </w:tcPr>
          <w:p w:rsidR="0060003E" w:rsidRDefault="0060003E">
            <w:pPr>
              <w:ind w:right="24"/>
              <w:jc w:val="center"/>
              <w:rPr>
                <w:i/>
                <w:spacing w:val="-11"/>
                <w:szCs w:val="24"/>
              </w:rPr>
            </w:pPr>
            <w:r>
              <w:rPr>
                <w:i/>
                <w:spacing w:val="-11"/>
                <w:szCs w:val="24"/>
              </w:rPr>
              <w:t>место нахождения или жительства</w:t>
            </w:r>
          </w:p>
        </w:tc>
        <w:tc>
          <w:tcPr>
            <w:tcW w:w="248"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296"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r>
      <w:tr w:rsidR="0060003E" w:rsidTr="0060003E">
        <w:tc>
          <w:tcPr>
            <w:tcW w:w="0" w:type="auto"/>
            <w:vMerge/>
            <w:tcBorders>
              <w:top w:val="single" w:sz="4" w:space="0" w:color="auto"/>
              <w:left w:val="single" w:sz="4" w:space="0" w:color="auto"/>
              <w:bottom w:val="single" w:sz="4" w:space="0" w:color="auto"/>
              <w:right w:val="single" w:sz="4" w:space="0" w:color="auto"/>
            </w:tcBorders>
            <w:vAlign w:val="center"/>
            <w:hideMark/>
          </w:tcPr>
          <w:p w:rsidR="0060003E" w:rsidRDefault="0060003E">
            <w:pPr>
              <w:overflowPunct/>
              <w:autoSpaceDE/>
              <w:autoSpaceDN/>
              <w:adjustRightInd/>
              <w:rPr>
                <w:b/>
                <w:spacing w:val="-11"/>
                <w:szCs w:val="24"/>
                <w:highlight w:val="yellow"/>
              </w:rPr>
            </w:pPr>
          </w:p>
        </w:tc>
        <w:tc>
          <w:tcPr>
            <w:tcW w:w="274"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553" w:type="dxa"/>
            <w:tcBorders>
              <w:top w:val="single" w:sz="4" w:space="0" w:color="auto"/>
              <w:left w:val="single" w:sz="4" w:space="0" w:color="auto"/>
              <w:bottom w:val="single" w:sz="4" w:space="0" w:color="auto"/>
              <w:right w:val="single" w:sz="4" w:space="0" w:color="auto"/>
            </w:tcBorders>
            <w:hideMark/>
          </w:tcPr>
          <w:p w:rsidR="0060003E" w:rsidRDefault="0060003E">
            <w:pPr>
              <w:ind w:right="24"/>
              <w:jc w:val="center"/>
              <w:rPr>
                <w:i/>
                <w:spacing w:val="-11"/>
                <w:szCs w:val="24"/>
              </w:rPr>
            </w:pPr>
            <w:r>
              <w:rPr>
                <w:i/>
                <w:spacing w:val="-11"/>
                <w:szCs w:val="24"/>
              </w:rPr>
              <w:t>подпись Заказчика</w:t>
            </w:r>
          </w:p>
        </w:tc>
        <w:tc>
          <w:tcPr>
            <w:tcW w:w="248" w:type="dxa"/>
            <w:tcBorders>
              <w:top w:val="nil"/>
              <w:left w:val="single" w:sz="4" w:space="0" w:color="auto"/>
              <w:bottom w:val="nil"/>
              <w:right w:val="single" w:sz="4" w:space="0" w:color="auto"/>
            </w:tcBorders>
          </w:tcPr>
          <w:p w:rsidR="0060003E" w:rsidRDefault="0060003E">
            <w:pPr>
              <w:ind w:right="24"/>
              <w:jc w:val="center"/>
              <w:rPr>
                <w:i/>
                <w:spacing w:val="-11"/>
                <w:szCs w:val="24"/>
              </w:rPr>
            </w:pPr>
          </w:p>
        </w:tc>
        <w:tc>
          <w:tcPr>
            <w:tcW w:w="3296" w:type="dxa"/>
            <w:tcBorders>
              <w:top w:val="nil"/>
              <w:left w:val="single" w:sz="4" w:space="0" w:color="auto"/>
              <w:bottom w:val="single" w:sz="4" w:space="0" w:color="auto"/>
              <w:right w:val="single" w:sz="4" w:space="0" w:color="auto"/>
            </w:tcBorders>
          </w:tcPr>
          <w:p w:rsidR="0060003E" w:rsidRDefault="0060003E">
            <w:pPr>
              <w:ind w:right="24"/>
              <w:jc w:val="center"/>
              <w:rPr>
                <w:i/>
                <w:spacing w:val="-11"/>
                <w:szCs w:val="24"/>
              </w:rPr>
            </w:pPr>
          </w:p>
        </w:tc>
      </w:tr>
    </w:tbl>
    <w:p w:rsidR="0060003E" w:rsidRDefault="0060003E" w:rsidP="0060003E">
      <w:pPr>
        <w:rPr>
          <w:b/>
          <w:szCs w:val="24"/>
        </w:rPr>
      </w:pPr>
    </w:p>
    <w:p w:rsidR="00D21930" w:rsidRDefault="00D21930"/>
    <w:sectPr w:rsidR="00D21930" w:rsidSect="00D21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E60"/>
    <w:multiLevelType w:val="multilevel"/>
    <w:tmpl w:val="20FEFA12"/>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5.%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1">
    <w:nsid w:val="2B9F1C43"/>
    <w:multiLevelType w:val="multilevel"/>
    <w:tmpl w:val="1BCA9DBA"/>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3.%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2">
    <w:nsid w:val="2D3C05FC"/>
    <w:multiLevelType w:val="multilevel"/>
    <w:tmpl w:val="FC866C22"/>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3.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3">
    <w:nsid w:val="3A3119B8"/>
    <w:multiLevelType w:val="multilevel"/>
    <w:tmpl w:val="869A541E"/>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3.1.%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4">
    <w:nsid w:val="429C09C3"/>
    <w:multiLevelType w:val="multilevel"/>
    <w:tmpl w:val="5510B58E"/>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3.3.%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5">
    <w:nsid w:val="49EE6D9A"/>
    <w:multiLevelType w:val="hybridMultilevel"/>
    <w:tmpl w:val="FCCEF1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E2D651B"/>
    <w:multiLevelType w:val="hybridMultilevel"/>
    <w:tmpl w:val="301063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8DE0547"/>
    <w:multiLevelType w:val="multilevel"/>
    <w:tmpl w:val="CB58A926"/>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7.%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8">
    <w:nsid w:val="5C44623C"/>
    <w:multiLevelType w:val="hybridMultilevel"/>
    <w:tmpl w:val="B9BE29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C95F90"/>
    <w:multiLevelType w:val="multilevel"/>
    <w:tmpl w:val="A502EAB2"/>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600"/>
        </w:tabs>
        <w:ind w:left="60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10">
    <w:nsid w:val="710F1775"/>
    <w:multiLevelType w:val="singleLevel"/>
    <w:tmpl w:val="3E4A2138"/>
    <w:lvl w:ilvl="0">
      <w:start w:val="2"/>
      <w:numFmt w:val="decimal"/>
      <w:lvlText w:val="%1. "/>
      <w:legacy w:legacy="1" w:legacySpace="0" w:legacyIndent="283"/>
      <w:lvlJc w:val="left"/>
      <w:pPr>
        <w:ind w:left="336" w:hanging="283"/>
      </w:pPr>
      <w:rPr>
        <w:rFonts w:ascii="Times New Roman" w:hAnsi="Times New Roman" w:cs="Times New Roman" w:hint="default"/>
        <w:b w:val="0"/>
        <w:i w:val="0"/>
        <w:strike w:val="0"/>
        <w:dstrike w:val="0"/>
        <w:color w:val="000000"/>
        <w:sz w:val="20"/>
        <w:szCs w:val="20"/>
        <w:u w:val="none"/>
        <w:effect w:val="none"/>
      </w:rPr>
    </w:lvl>
  </w:abstractNum>
  <w:abstractNum w:abstractNumId="11">
    <w:nsid w:val="71174DAD"/>
    <w:multiLevelType w:val="multilevel"/>
    <w:tmpl w:val="E8161E52"/>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3.%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12">
    <w:nsid w:val="777D3ABF"/>
    <w:multiLevelType w:val="multilevel"/>
    <w:tmpl w:val="6C36D22C"/>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6.%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13">
    <w:nsid w:val="7C6F75FC"/>
    <w:multiLevelType w:val="multilevel"/>
    <w:tmpl w:val="9522B856"/>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14">
    <w:nsid w:val="7F0411FB"/>
    <w:multiLevelType w:val="multilevel"/>
    <w:tmpl w:val="2938B238"/>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4.%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A4CEE"/>
    <w:rsid w:val="002A4CEE"/>
    <w:rsid w:val="00301263"/>
    <w:rsid w:val="0060003E"/>
    <w:rsid w:val="00D21930"/>
    <w:rsid w:val="00E22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3E"/>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0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1807</Words>
  <Characters>10305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Чернобай</dc:creator>
  <cp:lastModifiedBy>Чернобай</cp:lastModifiedBy>
  <cp:revision>3</cp:revision>
  <dcterms:created xsi:type="dcterms:W3CDTF">2017-10-06T06:47:00Z</dcterms:created>
  <dcterms:modified xsi:type="dcterms:W3CDTF">2017-10-06T07:04:00Z</dcterms:modified>
</cp:coreProperties>
</file>